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87FA4" w14:textId="77777777" w:rsidR="007B4FF4" w:rsidRPr="007B4FF4" w:rsidRDefault="007B4FF4" w:rsidP="007B4FF4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b/>
          <w:spacing w:val="0"/>
          <w:szCs w:val="24"/>
          <w:lang w:val="en-US" w:eastAsia="en-NZ"/>
        </w:rPr>
      </w:pPr>
      <w:r w:rsidRPr="007B4FF4">
        <w:rPr>
          <w:rFonts w:ascii="Arial" w:eastAsia="Times New Roman" w:hAnsi="Arial"/>
          <w:noProof/>
          <w:spacing w:val="0"/>
          <w:szCs w:val="24"/>
          <w:lang w:eastAsia="en-NZ"/>
        </w:rPr>
        <w:drawing>
          <wp:inline distT="0" distB="0" distL="0" distR="0" wp14:anchorId="1684949E" wp14:editId="77462DDD">
            <wp:extent cx="5932627" cy="854608"/>
            <wp:effectExtent l="19050" t="0" r="0" b="0"/>
            <wp:docPr id="1" name="Picture 1" descr="SCDHB_BANNER_2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DHB_BANNER_20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124" cy="872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F57657" w14:textId="77777777" w:rsidR="007B4FF4" w:rsidRPr="007B4FF4" w:rsidRDefault="007B4FF4" w:rsidP="007B4FF4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b/>
          <w:spacing w:val="0"/>
          <w:sz w:val="32"/>
          <w:szCs w:val="32"/>
          <w:lang w:val="en-US" w:eastAsia="en-NZ"/>
        </w:rPr>
      </w:pPr>
    </w:p>
    <w:p w14:paraId="7FC9D78B" w14:textId="77777777" w:rsidR="007B4FF4" w:rsidRPr="007B4FF4" w:rsidRDefault="007B4FF4" w:rsidP="007B4FF4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b/>
          <w:spacing w:val="0"/>
          <w:sz w:val="32"/>
          <w:szCs w:val="32"/>
          <w:lang w:val="en-US" w:eastAsia="en-NZ"/>
        </w:rPr>
      </w:pPr>
      <w:r w:rsidRPr="007B4FF4">
        <w:rPr>
          <w:rFonts w:ascii="Arial" w:eastAsia="Times New Roman" w:hAnsi="Arial" w:cs="Arial"/>
          <w:b/>
          <w:spacing w:val="0"/>
          <w:sz w:val="32"/>
          <w:szCs w:val="32"/>
          <w:lang w:val="en-US" w:eastAsia="en-NZ"/>
        </w:rPr>
        <w:t>POSITION DESCRIPTION</w:t>
      </w:r>
    </w:p>
    <w:p w14:paraId="7D5EFDEE" w14:textId="77777777" w:rsidR="007B4FF4" w:rsidRPr="007B4FF4" w:rsidRDefault="007B4FF4" w:rsidP="007B4FF4">
      <w:pPr>
        <w:spacing w:after="0" w:line="240" w:lineRule="auto"/>
        <w:ind w:left="-426"/>
        <w:jc w:val="both"/>
        <w:outlineLvl w:val="0"/>
        <w:rPr>
          <w:rFonts w:ascii="Arial" w:eastAsia="Times New Roman" w:hAnsi="Arial" w:cs="Arial"/>
          <w:b/>
          <w:spacing w:val="0"/>
          <w:sz w:val="22"/>
          <w:lang w:val="en-US" w:eastAsia="en-NZ"/>
        </w:rPr>
      </w:pPr>
    </w:p>
    <w:p w14:paraId="0A285E98" w14:textId="22F7CFC7" w:rsidR="007B4FF4" w:rsidRPr="00937102" w:rsidRDefault="007B4FF4" w:rsidP="00937102">
      <w:pPr>
        <w:spacing w:after="0" w:line="240" w:lineRule="auto"/>
        <w:ind w:left="-426"/>
        <w:jc w:val="both"/>
        <w:rPr>
          <w:rFonts w:ascii="Arial" w:eastAsia="Times New Roman" w:hAnsi="Arial" w:cs="Arial"/>
          <w:spacing w:val="0"/>
          <w:sz w:val="22"/>
          <w:lang w:val="en-US" w:eastAsia="en-NZ"/>
        </w:rPr>
      </w:pPr>
      <w:proofErr w:type="spellStart"/>
      <w:r w:rsidRPr="007B4FF4">
        <w:rPr>
          <w:rFonts w:ascii="Arial" w:eastAsia="Times New Roman" w:hAnsi="Arial" w:cs="Arial"/>
          <w:b/>
          <w:spacing w:val="0"/>
          <w:sz w:val="22"/>
          <w:lang w:val="en-US" w:eastAsia="en-NZ"/>
        </w:rPr>
        <w:t>Organisational</w:t>
      </w:r>
      <w:proofErr w:type="spellEnd"/>
      <w:r w:rsidRPr="007B4FF4">
        <w:rPr>
          <w:rFonts w:ascii="Arial" w:eastAsia="Times New Roman" w:hAnsi="Arial" w:cs="Arial"/>
          <w:b/>
          <w:spacing w:val="0"/>
          <w:sz w:val="22"/>
          <w:lang w:val="en-US" w:eastAsia="en-NZ"/>
        </w:rPr>
        <w:t xml:space="preserve"> V</w:t>
      </w:r>
      <w:r w:rsidR="00937102">
        <w:rPr>
          <w:rFonts w:ascii="Arial" w:eastAsia="Times New Roman" w:hAnsi="Arial" w:cs="Arial"/>
          <w:b/>
          <w:spacing w:val="0"/>
          <w:sz w:val="22"/>
          <w:lang w:val="en-US" w:eastAsia="en-NZ"/>
        </w:rPr>
        <w:t xml:space="preserve">ision </w:t>
      </w:r>
      <w:proofErr w:type="spellStart"/>
      <w:r w:rsidR="00937102">
        <w:rPr>
          <w:rFonts w:ascii="Arial" w:eastAsia="Times New Roman" w:hAnsi="Arial" w:cs="Arial"/>
          <w:b/>
          <w:spacing w:val="0"/>
          <w:sz w:val="22"/>
          <w:lang w:val="en-US" w:eastAsia="en-NZ"/>
        </w:rPr>
        <w:t>is</w:t>
      </w:r>
      <w:r w:rsidRPr="007B4FF4">
        <w:rPr>
          <w:rFonts w:ascii="Arial" w:eastAsia="Times New Roman" w:hAnsi="Arial" w:cs="Arial"/>
          <w:spacing w:val="0"/>
          <w:sz w:val="22"/>
          <w:lang w:val="en-US" w:eastAsia="en-NZ"/>
        </w:rPr>
        <w:t>is</w:t>
      </w:r>
      <w:proofErr w:type="spellEnd"/>
      <w:r w:rsidRPr="007B4FF4">
        <w:rPr>
          <w:rFonts w:ascii="Arial" w:eastAsia="Times New Roman" w:hAnsi="Arial" w:cs="Arial"/>
          <w:spacing w:val="0"/>
          <w:sz w:val="22"/>
          <w:lang w:val="en-US" w:eastAsia="en-NZ"/>
        </w:rPr>
        <w:t xml:space="preserve"> committed </w:t>
      </w:r>
      <w:r w:rsidRPr="007B4FF4">
        <w:rPr>
          <w:rFonts w:ascii="Arial" w:eastAsia="Times New Roman" w:hAnsi="Arial" w:cs="Arial"/>
          <w:i/>
          <w:color w:val="008080"/>
          <w:spacing w:val="0"/>
          <w:sz w:val="22"/>
          <w:lang w:val="en-US" w:eastAsia="en-NZ"/>
        </w:rPr>
        <w:t>“to enhance the health and independence of the people of South Canterbury”.</w:t>
      </w:r>
    </w:p>
    <w:p w14:paraId="49C19262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 w:cs="Arial"/>
          <w:b/>
          <w:spacing w:val="0"/>
          <w:sz w:val="22"/>
          <w:lang w:val="en-US" w:eastAsia="en-NZ"/>
        </w:rPr>
      </w:pPr>
    </w:p>
    <w:p w14:paraId="2219970A" w14:textId="77777777" w:rsidR="007B4FF4" w:rsidRPr="007B4FF4" w:rsidRDefault="007B4FF4" w:rsidP="007B4FF4">
      <w:pPr>
        <w:spacing w:after="0" w:line="240" w:lineRule="auto"/>
        <w:ind w:hanging="426"/>
        <w:rPr>
          <w:rFonts w:ascii="Arial" w:eastAsia="Times New Roman" w:hAnsi="Arial" w:cs="Arial"/>
          <w:spacing w:val="0"/>
          <w:sz w:val="22"/>
          <w:lang w:eastAsia="en-NZ"/>
        </w:rPr>
      </w:pPr>
      <w:proofErr w:type="spellStart"/>
      <w:r w:rsidRPr="007B4FF4">
        <w:rPr>
          <w:rFonts w:ascii="Arial" w:eastAsia="Times New Roman" w:hAnsi="Arial" w:cs="Arial"/>
          <w:b/>
          <w:spacing w:val="0"/>
          <w:sz w:val="22"/>
          <w:lang w:val="en-US" w:eastAsia="en-NZ"/>
        </w:rPr>
        <w:t>Organisational</w:t>
      </w:r>
      <w:proofErr w:type="spellEnd"/>
      <w:r w:rsidRPr="007B4FF4">
        <w:rPr>
          <w:rFonts w:ascii="Arial" w:eastAsia="Times New Roman" w:hAnsi="Arial" w:cs="Arial"/>
          <w:b/>
          <w:spacing w:val="0"/>
          <w:sz w:val="22"/>
          <w:lang w:val="en-US" w:eastAsia="en-NZ"/>
        </w:rPr>
        <w:t xml:space="preserve"> Values:</w:t>
      </w:r>
      <w:r w:rsidRPr="007B4FF4">
        <w:rPr>
          <w:rFonts w:ascii="Arial" w:eastAsia="Times New Roman" w:hAnsi="Arial"/>
          <w:spacing w:val="0"/>
          <w:sz w:val="22"/>
          <w:lang w:eastAsia="en-NZ"/>
        </w:rPr>
        <w:t xml:space="preserve"> </w:t>
      </w: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I CARE</w:t>
      </w:r>
    </w:p>
    <w:p w14:paraId="4AC42184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I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ntegrity</w:t>
      </w:r>
    </w:p>
    <w:p w14:paraId="61469859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C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ollaboration</w:t>
      </w:r>
    </w:p>
    <w:p w14:paraId="6C4F6E8A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A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ccountability</w:t>
      </w:r>
    </w:p>
    <w:p w14:paraId="3E5086AA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R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espect</w:t>
      </w:r>
    </w:p>
    <w:p w14:paraId="324AFC34" w14:textId="77777777" w:rsidR="007B4FF4" w:rsidRPr="007B4FF4" w:rsidRDefault="007B4FF4" w:rsidP="007B4FF4">
      <w:pPr>
        <w:numPr>
          <w:ilvl w:val="0"/>
          <w:numId w:val="12"/>
        </w:numPr>
        <w:spacing w:after="0" w:line="240" w:lineRule="auto"/>
        <w:ind w:hanging="426"/>
        <w:jc w:val="both"/>
        <w:rPr>
          <w:rFonts w:ascii="Arial" w:eastAsia="Times New Roman" w:hAnsi="Arial" w:cs="Arial"/>
          <w:spacing w:val="0"/>
          <w:sz w:val="22"/>
          <w:lang w:eastAsia="en-NZ"/>
        </w:rPr>
      </w:pPr>
      <w:r w:rsidRPr="007B4FF4">
        <w:rPr>
          <w:rFonts w:ascii="Arial" w:eastAsia="Times New Roman" w:hAnsi="Arial" w:cs="Arial"/>
          <w:b/>
          <w:color w:val="008080"/>
          <w:spacing w:val="0"/>
          <w:sz w:val="22"/>
          <w:lang w:eastAsia="en-NZ"/>
        </w:rPr>
        <w:t>E</w:t>
      </w:r>
      <w:r w:rsidRPr="007B4FF4">
        <w:rPr>
          <w:rFonts w:ascii="Arial" w:eastAsia="Times New Roman" w:hAnsi="Arial" w:cs="Arial"/>
          <w:spacing w:val="0"/>
          <w:sz w:val="22"/>
          <w:lang w:eastAsia="en-NZ"/>
        </w:rPr>
        <w:t>xcellence</w:t>
      </w:r>
    </w:p>
    <w:p w14:paraId="01BA2592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 w:cs="Arial"/>
          <w:color w:val="66CCFF"/>
          <w:spacing w:val="0"/>
          <w:sz w:val="16"/>
          <w:szCs w:val="16"/>
          <w:lang w:val="en-US" w:eastAsia="en-NZ"/>
        </w:rPr>
      </w:pPr>
    </w:p>
    <w:tbl>
      <w:tblPr>
        <w:tblW w:w="9357" w:type="dxa"/>
        <w:tblInd w:w="-31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2099"/>
        <w:gridCol w:w="7258"/>
      </w:tblGrid>
      <w:tr w:rsidR="007B4FF4" w:rsidRPr="007B4FF4" w14:paraId="17A672D6" w14:textId="77777777" w:rsidTr="000B556F">
        <w:trPr>
          <w:trHeight w:val="617"/>
        </w:trPr>
        <w:tc>
          <w:tcPr>
            <w:tcW w:w="9357" w:type="dxa"/>
            <w:gridSpan w:val="2"/>
            <w:shd w:val="clear" w:color="auto" w:fill="31849B"/>
          </w:tcPr>
          <w:p w14:paraId="5D3FFAE0" w14:textId="77777777" w:rsidR="007B4FF4" w:rsidRPr="00AA1AF8" w:rsidRDefault="007B4FF4" w:rsidP="007B4FF4">
            <w:pPr>
              <w:spacing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</w:p>
          <w:p w14:paraId="5798B00B" w14:textId="53DF651C" w:rsidR="007B4FF4" w:rsidRPr="007B4FF4" w:rsidRDefault="007B4FF4" w:rsidP="00214406">
            <w:p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  <w:r w:rsidRPr="00AA1AF8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POSITION:</w:t>
            </w:r>
            <w:r w:rsidR="005D7E49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 </w:t>
            </w:r>
            <w:r w:rsidR="00214406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Planned Care Administrator </w:t>
            </w:r>
          </w:p>
        </w:tc>
      </w:tr>
      <w:tr w:rsidR="007B4FF4" w:rsidRPr="007B4FF4" w14:paraId="65165D2B" w14:textId="77777777" w:rsidTr="007B4FF4">
        <w:tc>
          <w:tcPr>
            <w:tcW w:w="9357" w:type="dxa"/>
            <w:gridSpan w:val="2"/>
            <w:shd w:val="clear" w:color="auto" w:fill="FFFFFF"/>
          </w:tcPr>
          <w:p w14:paraId="6790313D" w14:textId="77777777" w:rsidR="007B4FF4" w:rsidRPr="007B4FF4" w:rsidRDefault="007B4FF4" w:rsidP="007B4FF4">
            <w:pPr>
              <w:spacing w:after="0" w:line="240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  <w:p w14:paraId="21BDE587" w14:textId="3C36BDE9" w:rsidR="007B4FF4" w:rsidRPr="007B4FF4" w:rsidRDefault="007B4FF4" w:rsidP="007B4FF4">
            <w:pPr>
              <w:spacing w:after="0" w:line="240" w:lineRule="auto"/>
              <w:ind w:left="2552" w:hanging="2552"/>
              <w:jc w:val="both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REPORTS TO</w:t>
            </w:r>
            <w:r w:rsidR="00A74EA6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:  </w:t>
            </w:r>
            <w:r w:rsidR="00214406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 </w:t>
            </w:r>
            <w:bookmarkStart w:id="0" w:name="_Hlk124418289"/>
            <w:r w:rsidR="00214406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Perioperative Lead – Theatre </w:t>
            </w:r>
          </w:p>
          <w:bookmarkEnd w:id="0"/>
          <w:p w14:paraId="0D1B22E5" w14:textId="77777777" w:rsidR="007B4FF4" w:rsidRPr="007B4FF4" w:rsidRDefault="007B4FF4" w:rsidP="007B4FF4">
            <w:pPr>
              <w:spacing w:after="0" w:line="240" w:lineRule="auto"/>
              <w:rPr>
                <w:rFonts w:ascii="Arial" w:eastAsia="Times New Roman" w:hAnsi="Arial" w:cs="Arial"/>
                <w:b/>
                <w:color w:val="33CCCC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6743340B" w14:textId="77777777" w:rsidTr="00AC4FAA">
        <w:tc>
          <w:tcPr>
            <w:tcW w:w="9357" w:type="dxa"/>
            <w:gridSpan w:val="2"/>
          </w:tcPr>
          <w:p w14:paraId="26011A62" w14:textId="77777777" w:rsidR="007B4FF4" w:rsidRPr="007B4FF4" w:rsidRDefault="007B4FF4" w:rsidP="007B4FF4">
            <w:pPr>
              <w:spacing w:after="0" w:line="240" w:lineRule="auto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</w:p>
          <w:p w14:paraId="135DDA53" w14:textId="77777777" w:rsidR="007B4FF4" w:rsidRPr="007B4FF4" w:rsidRDefault="007B4FF4" w:rsidP="007B4FF4">
            <w:pPr>
              <w:spacing w:after="0" w:line="240" w:lineRule="auto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  <w:r w:rsidRPr="007B4FF4"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  <w:t>PURPOSE:</w:t>
            </w:r>
          </w:p>
          <w:p w14:paraId="128D68E3" w14:textId="77777777" w:rsidR="007B4FF4" w:rsidRPr="007B4FF4" w:rsidRDefault="007B4FF4" w:rsidP="007B4FF4">
            <w:pPr>
              <w:spacing w:after="0" w:line="276" w:lineRule="auto"/>
              <w:ind w:left="283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  <w:p w14:paraId="55FD91EC" w14:textId="6EAC47A8" w:rsidR="00810C82" w:rsidRDefault="00B51859" w:rsidP="00810C82">
            <w:pPr>
              <w:jc w:val="both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The </w:t>
            </w:r>
            <w:r w:rsidR="00214406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Planned Care </w:t>
            </w:r>
            <w:r w:rsidR="00370188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Administrator</w:t>
            </w:r>
            <w:r w:rsidR="00214406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7B4FF4" w:rsidRPr="00810C8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is a key member </w:t>
            </w:r>
            <w:r w:rsidR="00810C82" w:rsidRPr="00810C8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of the</w:t>
            </w:r>
            <w:r w:rsidRPr="00810C8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2B5695" w:rsidRPr="00810C8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Corporate Services</w:t>
            </w:r>
            <w:r w:rsidR="00810C8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370188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Theatre services </w:t>
            </w:r>
            <w:r w:rsidR="00810C8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team and is responsible for </w:t>
            </w:r>
            <w:r w:rsidR="00810C82" w:rsidRPr="00810C8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supporting the daily management of </w:t>
            </w:r>
            <w:r w:rsidR="00370188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the </w:t>
            </w:r>
            <w:r w:rsidR="00810C82" w:rsidRPr="00810C82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inpatient, administrative booking processes and services.  </w:t>
            </w:r>
          </w:p>
          <w:p w14:paraId="7BD3F32E" w14:textId="6FBD1B2C" w:rsidR="00810C82" w:rsidRPr="00810C82" w:rsidRDefault="00810C82" w:rsidP="00810C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810C82">
              <w:rPr>
                <w:rFonts w:ascii="Arial" w:hAnsi="Arial" w:cs="Arial"/>
                <w:sz w:val="20"/>
                <w:szCs w:val="20"/>
              </w:rPr>
              <w:t>his role plays a key part in ensuring that the Inpatient Booking Offices function in a manner that ensure</w:t>
            </w:r>
            <w:r>
              <w:rPr>
                <w:rFonts w:ascii="Arial" w:hAnsi="Arial" w:cs="Arial"/>
                <w:sz w:val="20"/>
                <w:szCs w:val="20"/>
              </w:rPr>
              <w:t xml:space="preserve">s that </w:t>
            </w:r>
            <w:r w:rsidR="00937102">
              <w:rPr>
                <w:rFonts w:ascii="Arial" w:hAnsi="Arial" w:cs="Arial"/>
                <w:sz w:val="20"/>
                <w:szCs w:val="20"/>
              </w:rPr>
              <w:t>Timaru hospital</w:t>
            </w:r>
            <w:r w:rsidRPr="00810C82">
              <w:rPr>
                <w:rFonts w:ascii="Arial" w:hAnsi="Arial" w:cs="Arial"/>
                <w:sz w:val="20"/>
                <w:szCs w:val="20"/>
              </w:rPr>
              <w:t xml:space="preserve"> works within the MOH Guidelines and meets the agreed levels of elective service provisio</w:t>
            </w:r>
            <w:r>
              <w:rPr>
                <w:rFonts w:ascii="Arial" w:hAnsi="Arial" w:cs="Arial"/>
                <w:sz w:val="20"/>
                <w:szCs w:val="20"/>
              </w:rPr>
              <w:t>n requirements.</w:t>
            </w:r>
          </w:p>
          <w:p w14:paraId="0D2533DC" w14:textId="77777777" w:rsidR="007B4FF4" w:rsidRPr="007B4FF4" w:rsidRDefault="007B4FF4" w:rsidP="00B51859">
            <w:pPr>
              <w:spacing w:after="0" w:line="276" w:lineRule="auto"/>
              <w:jc w:val="both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190A0018" w14:textId="77777777" w:rsidTr="00AC4FAA">
        <w:trPr>
          <w:trHeight w:val="641"/>
        </w:trPr>
        <w:tc>
          <w:tcPr>
            <w:tcW w:w="9357" w:type="dxa"/>
            <w:gridSpan w:val="2"/>
            <w:shd w:val="clear" w:color="auto" w:fill="31849B"/>
          </w:tcPr>
          <w:p w14:paraId="183081E2" w14:textId="77777777" w:rsidR="007B4FF4" w:rsidRPr="00AA1AF8" w:rsidRDefault="007B4FF4" w:rsidP="007B4FF4">
            <w:pPr>
              <w:spacing w:after="0" w:line="240" w:lineRule="auto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</w:p>
          <w:p w14:paraId="17F3868F" w14:textId="77777777" w:rsidR="007B4FF4" w:rsidRPr="00AA1AF8" w:rsidRDefault="007B4FF4" w:rsidP="007B4FF4">
            <w:pPr>
              <w:spacing w:after="0" w:line="240" w:lineRule="auto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AA1AF8"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  <w:t>AREAS OF RESPONSIBLITY:</w:t>
            </w:r>
          </w:p>
          <w:p w14:paraId="747DCC0D" w14:textId="77777777" w:rsidR="007B4FF4" w:rsidRPr="00AA1AF8" w:rsidRDefault="007B4FF4" w:rsidP="007B4FF4">
            <w:pPr>
              <w:spacing w:after="0" w:line="240" w:lineRule="auto"/>
              <w:ind w:left="720"/>
              <w:contextualSpacing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37605F02" w14:textId="77777777" w:rsidTr="00AC4FAA">
        <w:trPr>
          <w:trHeight w:val="983"/>
        </w:trPr>
        <w:tc>
          <w:tcPr>
            <w:tcW w:w="9357" w:type="dxa"/>
            <w:gridSpan w:val="2"/>
          </w:tcPr>
          <w:p w14:paraId="2FB24574" w14:textId="3CFD2658" w:rsidR="007B4FF4" w:rsidRDefault="00810C82" w:rsidP="007C7C23">
            <w:pPr>
              <w:numPr>
                <w:ilvl w:val="0"/>
                <w:numId w:val="10"/>
              </w:numPr>
              <w:spacing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Undertake d</w:t>
            </w:r>
            <w:r w:rsidR="00AA1AF8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ata entry and </w:t>
            </w:r>
            <w:r w:rsidR="002B5695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administrative </w:t>
            </w:r>
            <w:r w:rsidR="00AA1AF8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duties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in an efficient, timely and accurate manner to ensure patients are managed within MOH </w:t>
            </w:r>
            <w:r w:rsidR="007C7C2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guidelines and that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Performance Indicators (ESPI) remain compliant</w:t>
            </w:r>
          </w:p>
          <w:p w14:paraId="651F3779" w14:textId="5753AC5F" w:rsidR="00810C82" w:rsidRDefault="007C7C23" w:rsidP="007C7C23">
            <w:pPr>
              <w:numPr>
                <w:ilvl w:val="0"/>
                <w:numId w:val="10"/>
              </w:numPr>
              <w:spacing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Work</w:t>
            </w:r>
            <w:r w:rsidR="00810C8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collaboratively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with</w:t>
            </w:r>
            <w:r w:rsidR="00810C8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al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l</w:t>
            </w:r>
            <w:r w:rsidR="00810C8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93710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administrative</w:t>
            </w:r>
            <w:r w:rsidR="00810C8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and clinical teams </w:t>
            </w:r>
          </w:p>
          <w:p w14:paraId="79A00FF8" w14:textId="77777777" w:rsidR="007C7C23" w:rsidRDefault="007C7C23" w:rsidP="007C7C23">
            <w:pPr>
              <w:numPr>
                <w:ilvl w:val="0"/>
                <w:numId w:val="10"/>
              </w:numPr>
              <w:spacing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Ensure p</w:t>
            </w:r>
            <w:r w:rsidRPr="007C7C2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rofessional l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iaison and contact is undertaken with all </w:t>
            </w:r>
            <w:r w:rsidRPr="007C7C2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patients and other stakeholders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in all interactions</w:t>
            </w:r>
          </w:p>
          <w:p w14:paraId="0C919655" w14:textId="645898BC" w:rsidR="00AA1AF8" w:rsidRDefault="009C1378" w:rsidP="007C7C23">
            <w:pPr>
              <w:numPr>
                <w:ilvl w:val="0"/>
                <w:numId w:val="10"/>
              </w:numPr>
              <w:spacing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Understand the </w:t>
            </w:r>
            <w:r w:rsidR="0093710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organization’s</w:t>
            </w:r>
            <w:r w:rsidR="007C7C2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937102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long-term</w:t>
            </w:r>
            <w:r w:rsidR="007C7C2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objectives and be 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flexible and capable of looking at the wider pictur</w:t>
            </w:r>
            <w:r w:rsidR="007C7C2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e of any problem or opportunity and embrace change and innovation.</w:t>
            </w:r>
          </w:p>
          <w:p w14:paraId="4840EA75" w14:textId="77777777" w:rsidR="005E3447" w:rsidRPr="007C7C23" w:rsidRDefault="007C7C23" w:rsidP="005E3447">
            <w:pPr>
              <w:numPr>
                <w:ilvl w:val="0"/>
                <w:numId w:val="10"/>
              </w:numPr>
              <w:spacing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  <w:r w:rsidRPr="007C7C2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Ensure privacy and confidentiality compliance is adhered to.</w:t>
            </w:r>
          </w:p>
          <w:p w14:paraId="7D6F7174" w14:textId="77777777" w:rsidR="005E3447" w:rsidRPr="00AA1AF8" w:rsidRDefault="005E3447" w:rsidP="005E3447">
            <w:pPr>
              <w:spacing w:after="0" w:line="240" w:lineRule="auto"/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46DE4602" w14:textId="77777777" w:rsidTr="00AC4FAA">
        <w:trPr>
          <w:trHeight w:val="983"/>
        </w:trPr>
        <w:tc>
          <w:tcPr>
            <w:tcW w:w="2099" w:type="dxa"/>
          </w:tcPr>
          <w:p w14:paraId="0729B0EA" w14:textId="77777777" w:rsidR="007B4FF4" w:rsidRPr="007B4FF4" w:rsidRDefault="007B4FF4" w:rsidP="007B4FF4">
            <w:pPr>
              <w:spacing w:before="80" w:after="0" w:line="240" w:lineRule="auto"/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</w:pPr>
            <w:r w:rsidRPr="007B4FF4">
              <w:rPr>
                <w:rFonts w:ascii="Arial" w:eastAsia="Arial Unicode MS" w:hAnsi="Arial" w:cs="Arial"/>
                <w:b/>
                <w:spacing w:val="0"/>
                <w:sz w:val="20"/>
                <w:szCs w:val="20"/>
                <w:lang w:val="en-US" w:eastAsia="en-NZ"/>
              </w:rPr>
              <w:t>MAIN OBJECTIVES</w:t>
            </w:r>
          </w:p>
        </w:tc>
        <w:tc>
          <w:tcPr>
            <w:tcW w:w="7258" w:type="dxa"/>
          </w:tcPr>
          <w:p w14:paraId="6574A4AC" w14:textId="2C25998C" w:rsidR="007B4FF4" w:rsidRPr="007C0822" w:rsidRDefault="00937102" w:rsidP="00715510">
            <w:pPr>
              <w:spacing w:before="80" w:after="0" w:line="288" w:lineRule="auto"/>
              <w:rPr>
                <w:rFonts w:ascii="Arial" w:eastAsia="Arial Unicode MS" w:hAnsi="Arial" w:cs="Arial"/>
                <w:spacing w:val="0"/>
                <w:sz w:val="22"/>
                <w:lang w:val="en-US" w:eastAsia="en-NZ"/>
              </w:rPr>
            </w:pPr>
            <w:r>
              <w:rPr>
                <w:rFonts w:ascii="Arial" w:hAnsi="Arial" w:cs="Arial"/>
                <w:sz w:val="20"/>
                <w:szCs w:val="20"/>
              </w:rPr>
              <w:t>The service</w:t>
            </w:r>
            <w:r w:rsidR="007C7C23">
              <w:rPr>
                <w:rFonts w:ascii="Arial" w:hAnsi="Arial" w:cs="Arial"/>
                <w:sz w:val="20"/>
                <w:szCs w:val="20"/>
              </w:rPr>
              <w:t xml:space="preserve"> is a m</w:t>
            </w:r>
            <w:r w:rsidR="005E3447" w:rsidRPr="00A64E91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en-NZ"/>
              </w:rPr>
              <w:t>ulti-task</w:t>
            </w:r>
            <w:r w:rsidR="00BA3D4B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en-NZ"/>
              </w:rPr>
              <w:t>ed,</w:t>
            </w:r>
            <w:r w:rsidR="005E3447" w:rsidRPr="00A64E91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en-NZ"/>
              </w:rPr>
              <w:t xml:space="preserve"> fast-paced </w:t>
            </w:r>
            <w:r w:rsidR="00715510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en-NZ"/>
              </w:rPr>
              <w:t xml:space="preserve">environment.  </w:t>
            </w:r>
            <w:r w:rsidR="007C7C23">
              <w:rPr>
                <w:rFonts w:ascii="Arial" w:eastAsia="Times New Roman" w:hAnsi="Arial" w:cs="Arial"/>
                <w:color w:val="000000"/>
                <w:spacing w:val="0"/>
                <w:sz w:val="20"/>
                <w:szCs w:val="20"/>
                <w:lang w:eastAsia="en-NZ"/>
              </w:rPr>
              <w:t>A</w:t>
            </w:r>
            <w:r w:rsidR="005E3447" w:rsidRPr="00A64E91">
              <w:rPr>
                <w:rFonts w:ascii="Arial" w:hAnsi="Arial" w:cs="Arial"/>
                <w:sz w:val="20"/>
                <w:szCs w:val="20"/>
              </w:rPr>
              <w:t xml:space="preserve"> high level of </w:t>
            </w:r>
            <w:r w:rsidR="004A2B42">
              <w:rPr>
                <w:rFonts w:ascii="Arial" w:hAnsi="Arial" w:cs="Arial"/>
                <w:sz w:val="20"/>
                <w:szCs w:val="20"/>
              </w:rPr>
              <w:t>competence</w:t>
            </w:r>
            <w:r w:rsidR="00715510">
              <w:rPr>
                <w:rFonts w:ascii="Arial" w:hAnsi="Arial" w:cs="Arial"/>
                <w:sz w:val="20"/>
                <w:szCs w:val="20"/>
              </w:rPr>
              <w:t xml:space="preserve"> with a</w:t>
            </w:r>
            <w:r w:rsidR="007C7C23">
              <w:rPr>
                <w:rFonts w:ascii="Arial" w:hAnsi="Arial" w:cs="Arial"/>
                <w:sz w:val="20"/>
                <w:szCs w:val="20"/>
              </w:rPr>
              <w:t xml:space="preserve"> range of processes, strong </w:t>
            </w:r>
            <w:r>
              <w:rPr>
                <w:rFonts w:ascii="Arial" w:hAnsi="Arial" w:cs="Arial"/>
                <w:sz w:val="20"/>
                <w:szCs w:val="20"/>
              </w:rPr>
              <w:t>problem-solving</w:t>
            </w:r>
            <w:r w:rsidR="007C7C23">
              <w:rPr>
                <w:rFonts w:ascii="Arial" w:hAnsi="Arial" w:cs="Arial"/>
                <w:sz w:val="20"/>
                <w:szCs w:val="20"/>
              </w:rPr>
              <w:t xml:space="preserve"> skills a</w:t>
            </w:r>
            <w:r w:rsidR="008C5816">
              <w:rPr>
                <w:rFonts w:ascii="Arial" w:hAnsi="Arial" w:cs="Arial"/>
                <w:sz w:val="20"/>
                <w:szCs w:val="20"/>
              </w:rPr>
              <w:t>nd</w:t>
            </w:r>
            <w:r w:rsidR="008C5816" w:rsidRPr="00A64E91">
              <w:rPr>
                <w:rFonts w:ascii="Arial" w:hAnsi="Arial" w:cs="Arial"/>
                <w:sz w:val="20"/>
                <w:szCs w:val="20"/>
              </w:rPr>
              <w:t xml:space="preserve"> initiative</w:t>
            </w:r>
            <w:r w:rsidR="007C7C23">
              <w:rPr>
                <w:rFonts w:ascii="Arial" w:hAnsi="Arial" w:cs="Arial"/>
                <w:sz w:val="20"/>
                <w:szCs w:val="20"/>
              </w:rPr>
              <w:t xml:space="preserve"> needs to be </w:t>
            </w:r>
            <w:r>
              <w:rPr>
                <w:rFonts w:ascii="Arial" w:hAnsi="Arial" w:cs="Arial"/>
                <w:sz w:val="20"/>
                <w:szCs w:val="20"/>
              </w:rPr>
              <w:t>always maintained</w:t>
            </w:r>
            <w:r w:rsidR="007C7C23">
              <w:rPr>
                <w:rFonts w:ascii="Arial" w:hAnsi="Arial" w:cs="Arial"/>
                <w:sz w:val="20"/>
                <w:szCs w:val="20"/>
              </w:rPr>
              <w:t xml:space="preserve">. It is essential to be able to </w:t>
            </w:r>
            <w:r w:rsidR="005E3447" w:rsidRPr="00A64E91">
              <w:rPr>
                <w:rFonts w:ascii="Arial" w:hAnsi="Arial" w:cs="Arial"/>
                <w:sz w:val="20"/>
                <w:szCs w:val="20"/>
              </w:rPr>
              <w:t>work</w:t>
            </w:r>
            <w:r w:rsidR="007C7C2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E3447" w:rsidRPr="00A64E91">
              <w:rPr>
                <w:rFonts w:ascii="Arial" w:hAnsi="Arial" w:cs="Arial"/>
                <w:sz w:val="20"/>
                <w:szCs w:val="20"/>
              </w:rPr>
              <w:t xml:space="preserve">productively within a </w:t>
            </w:r>
            <w:r w:rsidR="004A2B42">
              <w:rPr>
                <w:rFonts w:ascii="Arial" w:hAnsi="Arial" w:cs="Arial"/>
                <w:sz w:val="20"/>
                <w:szCs w:val="20"/>
              </w:rPr>
              <w:t xml:space="preserve">broad </w:t>
            </w:r>
            <w:r w:rsidR="00715510">
              <w:rPr>
                <w:rFonts w:ascii="Arial" w:hAnsi="Arial" w:cs="Arial"/>
                <w:sz w:val="20"/>
                <w:szCs w:val="20"/>
              </w:rPr>
              <w:t xml:space="preserve">team </w:t>
            </w:r>
            <w:r w:rsidR="005E3447" w:rsidRPr="00A64E91">
              <w:rPr>
                <w:rFonts w:ascii="Arial" w:hAnsi="Arial" w:cs="Arial"/>
                <w:sz w:val="20"/>
                <w:szCs w:val="20"/>
              </w:rPr>
              <w:t xml:space="preserve">environment </w:t>
            </w:r>
            <w:r w:rsidR="004A2B42">
              <w:rPr>
                <w:rFonts w:ascii="Arial" w:hAnsi="Arial" w:cs="Arial"/>
                <w:sz w:val="20"/>
                <w:szCs w:val="20"/>
              </w:rPr>
              <w:t>involving</w:t>
            </w:r>
            <w:r w:rsidR="005E3447" w:rsidRPr="00A64E91">
              <w:rPr>
                <w:rFonts w:ascii="Arial" w:hAnsi="Arial" w:cs="Arial"/>
                <w:sz w:val="20"/>
                <w:szCs w:val="20"/>
              </w:rPr>
              <w:t xml:space="preserve"> communication</w:t>
            </w:r>
            <w:r w:rsidR="007C7C23">
              <w:rPr>
                <w:rFonts w:ascii="Arial" w:hAnsi="Arial" w:cs="Arial"/>
                <w:sz w:val="20"/>
                <w:szCs w:val="20"/>
              </w:rPr>
              <w:t xml:space="preserve"> with a diverse range of peop</w:t>
            </w:r>
            <w:r w:rsidR="00715510">
              <w:rPr>
                <w:rFonts w:ascii="Arial" w:hAnsi="Arial" w:cs="Arial"/>
                <w:sz w:val="20"/>
                <w:szCs w:val="20"/>
              </w:rPr>
              <w:t>le including staff and patients and to be able to prioritise ever changing outputs and needs.</w:t>
            </w:r>
          </w:p>
        </w:tc>
      </w:tr>
    </w:tbl>
    <w:p w14:paraId="5830874D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58C3873D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tbl>
      <w:tblPr>
        <w:tblW w:w="9357" w:type="dxa"/>
        <w:tblInd w:w="-318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2127"/>
        <w:gridCol w:w="7230"/>
      </w:tblGrid>
      <w:tr w:rsidR="007B4FF4" w:rsidRPr="007B4FF4" w14:paraId="092F07C5" w14:textId="77777777" w:rsidTr="007B4FF4">
        <w:trPr>
          <w:tblHeader/>
        </w:trPr>
        <w:tc>
          <w:tcPr>
            <w:tcW w:w="2127" w:type="dxa"/>
            <w:shd w:val="clear" w:color="auto" w:fill="31849B"/>
          </w:tcPr>
          <w:p w14:paraId="60280913" w14:textId="77777777" w:rsidR="007B4FF4" w:rsidRPr="007B4FF4" w:rsidRDefault="007B4FF4" w:rsidP="007B4FF4">
            <w:pPr>
              <w:spacing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</w:p>
        </w:tc>
        <w:tc>
          <w:tcPr>
            <w:tcW w:w="7230" w:type="dxa"/>
            <w:shd w:val="clear" w:color="auto" w:fill="31849B"/>
          </w:tcPr>
          <w:p w14:paraId="7AF0F68A" w14:textId="77777777" w:rsidR="007B4FF4" w:rsidRPr="007B4FF4" w:rsidRDefault="007B4FF4" w:rsidP="007B4FF4">
            <w:pPr>
              <w:tabs>
                <w:tab w:val="center" w:pos="3507"/>
              </w:tabs>
              <w:spacing w:before="16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KEY ACCOUNTABILITIES</w:t>
            </w: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ab/>
            </w:r>
          </w:p>
        </w:tc>
      </w:tr>
      <w:tr w:rsidR="007B4FF4" w:rsidRPr="007B4FF4" w14:paraId="0B962394" w14:textId="77777777" w:rsidTr="00AC4FAA">
        <w:trPr>
          <w:trHeight w:val="1970"/>
        </w:trPr>
        <w:tc>
          <w:tcPr>
            <w:tcW w:w="2127" w:type="dxa"/>
          </w:tcPr>
          <w:p w14:paraId="6C49B8F3" w14:textId="77777777" w:rsidR="00DC4D2B" w:rsidRDefault="007B4FF4" w:rsidP="00DC4D2B">
            <w:pPr>
              <w:spacing w:before="120"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PROFESSIONAL</w:t>
            </w:r>
          </w:p>
          <w:p w14:paraId="63493ECE" w14:textId="77777777" w:rsidR="007B4FF4" w:rsidRPr="007B4FF4" w:rsidRDefault="00DC4D2B" w:rsidP="007B4FF4">
            <w:pPr>
              <w:spacing w:before="120"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ACTIVITIES</w:t>
            </w:r>
            <w:r w:rsidR="007B4FF4"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 xml:space="preserve"> </w:t>
            </w:r>
            <w:r w:rsidR="007B4FF4" w:rsidRPr="007B4FF4">
              <w:rPr>
                <w:rFonts w:ascii="Arial" w:eastAsia="Times New Roman" w:hAnsi="Arial"/>
                <w:b/>
                <w:noProof/>
                <w:spacing w:val="0"/>
                <w:sz w:val="20"/>
                <w:szCs w:val="20"/>
                <w:lang w:eastAsia="en-NZ"/>
              </w:rPr>
              <w:drawing>
                <wp:inline distT="0" distB="0" distL="0" distR="0" wp14:anchorId="5A5A6787" wp14:editId="594283C7">
                  <wp:extent cx="1073426" cy="834887"/>
                  <wp:effectExtent l="19050" t="0" r="0" b="0"/>
                  <wp:docPr id="3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663" cy="845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30" w:type="dxa"/>
          </w:tcPr>
          <w:p w14:paraId="0BFB60D9" w14:textId="77777777" w:rsidR="00683F98" w:rsidRPr="00715510" w:rsidRDefault="00715510" w:rsidP="00715510">
            <w:pPr>
              <w:numPr>
                <w:ilvl w:val="0"/>
                <w:numId w:val="5"/>
              </w:numPr>
              <w:spacing w:before="80" w:after="0" w:line="288" w:lineRule="auto"/>
              <w:ind w:left="357" w:hanging="357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15510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Provide functionality to systems and processes, working </w:t>
            </w:r>
            <w:r w:rsidR="007B4FF4" w:rsidRPr="00715510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collaboratively with all members of the health care team to enhance patient</w:t>
            </w:r>
            <w:r w:rsidRPr="00715510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care delivery in line with MOH patient focused philosophy.</w:t>
            </w:r>
            <w:r w:rsidR="00365CAD" w:rsidRPr="00715510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</w:t>
            </w:r>
          </w:p>
          <w:p w14:paraId="45BF098C" w14:textId="77777777" w:rsidR="005E3447" w:rsidRPr="00715510" w:rsidRDefault="00365CAD" w:rsidP="00715510">
            <w:pPr>
              <w:numPr>
                <w:ilvl w:val="0"/>
                <w:numId w:val="5"/>
              </w:numPr>
              <w:spacing w:before="80" w:after="0" w:line="288" w:lineRule="auto"/>
              <w:ind w:left="357" w:hanging="357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15510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Clinic files, appointments and information are dealt with efficiently and in accordance with the Privacy Act.</w:t>
            </w:r>
          </w:p>
          <w:p w14:paraId="4CDE19D9" w14:textId="77777777" w:rsidR="005E3447" w:rsidRPr="00715510" w:rsidRDefault="00715510" w:rsidP="00715510">
            <w:pPr>
              <w:numPr>
                <w:ilvl w:val="0"/>
                <w:numId w:val="5"/>
              </w:numPr>
              <w:spacing w:before="80" w:after="0" w:line="288" w:lineRule="auto"/>
              <w:ind w:left="357" w:hanging="357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15510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Ensure r</w:t>
            </w:r>
            <w:r w:rsidR="00683F98" w:rsidRPr="00715510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equests for medical advice and ethical issues are redirected to the appropriate personnel. </w:t>
            </w:r>
          </w:p>
          <w:p w14:paraId="7F927970" w14:textId="77777777" w:rsidR="00CD5302" w:rsidRPr="00CD5302" w:rsidRDefault="00715510" w:rsidP="00715510">
            <w:pPr>
              <w:numPr>
                <w:ilvl w:val="0"/>
                <w:numId w:val="5"/>
              </w:numPr>
              <w:spacing w:before="80"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 w:rsidRPr="00CD5302">
              <w:rPr>
                <w:rFonts w:ascii="Arial" w:hAnsi="Arial" w:cs="Arial"/>
                <w:sz w:val="20"/>
                <w:szCs w:val="20"/>
              </w:rPr>
              <w:t xml:space="preserve">All interactions with patients and </w:t>
            </w:r>
            <w:r w:rsidR="00CD5302" w:rsidRPr="00CD5302">
              <w:rPr>
                <w:rFonts w:ascii="Arial" w:hAnsi="Arial" w:cs="Arial"/>
                <w:sz w:val="20"/>
                <w:szCs w:val="20"/>
              </w:rPr>
              <w:t xml:space="preserve">their designated contacts </w:t>
            </w:r>
            <w:r w:rsidRPr="00CD5302">
              <w:rPr>
                <w:rFonts w:ascii="Arial" w:hAnsi="Arial" w:cs="Arial"/>
                <w:sz w:val="20"/>
                <w:szCs w:val="20"/>
              </w:rPr>
              <w:t xml:space="preserve">are carried out in a </w:t>
            </w:r>
            <w:r w:rsidR="005E3447" w:rsidRPr="00CD5302">
              <w:rPr>
                <w:rFonts w:ascii="Arial" w:hAnsi="Arial" w:cs="Arial"/>
                <w:sz w:val="20"/>
                <w:szCs w:val="20"/>
              </w:rPr>
              <w:t>professional and courteous manner.  Enquiries and challenges from patients</w:t>
            </w:r>
            <w:r w:rsidRPr="00CD5302">
              <w:rPr>
                <w:rFonts w:ascii="Arial" w:hAnsi="Arial" w:cs="Arial"/>
                <w:sz w:val="20"/>
                <w:szCs w:val="20"/>
              </w:rPr>
              <w:t xml:space="preserve"> and others</w:t>
            </w:r>
            <w:r w:rsidR="005E3447" w:rsidRPr="00CD5302">
              <w:rPr>
                <w:rFonts w:ascii="Arial" w:hAnsi="Arial" w:cs="Arial"/>
                <w:sz w:val="20"/>
                <w:szCs w:val="20"/>
              </w:rPr>
              <w:t xml:space="preserve"> are managed sym</w:t>
            </w:r>
            <w:r w:rsidR="00CD5302" w:rsidRPr="00CD5302">
              <w:rPr>
                <w:rFonts w:ascii="Arial" w:hAnsi="Arial" w:cs="Arial"/>
                <w:sz w:val="20"/>
                <w:szCs w:val="20"/>
              </w:rPr>
              <w:t>pathetically and professionally and either</w:t>
            </w:r>
            <w:r w:rsidR="00CD5302" w:rsidRPr="00CD5302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answered or referred to the appropriate resource.  </w:t>
            </w:r>
          </w:p>
          <w:p w14:paraId="3149B533" w14:textId="77777777" w:rsidR="00365CAD" w:rsidRPr="00CD5302" w:rsidRDefault="00CD5302" w:rsidP="00715510">
            <w:pPr>
              <w:numPr>
                <w:ilvl w:val="0"/>
                <w:numId w:val="5"/>
              </w:numPr>
              <w:spacing w:before="80"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A</w:t>
            </w:r>
            <w:r w:rsidR="005E3447" w:rsidRPr="00CD5302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calm professional atmosphere 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is maintained </w:t>
            </w:r>
            <w:r w:rsidR="005E3447" w:rsidRPr="00CD5302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during high work load demand and 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any crisis or</w:t>
            </w:r>
            <w:r w:rsidR="009B08C6" w:rsidRPr="00CD5302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emergency situations.</w:t>
            </w:r>
          </w:p>
          <w:p w14:paraId="73B93493" w14:textId="77777777" w:rsidR="00365CAD" w:rsidRPr="00715510" w:rsidRDefault="00365CAD" w:rsidP="00715510">
            <w:pPr>
              <w:spacing w:after="0" w:line="288" w:lineRule="auto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</w:p>
          <w:p w14:paraId="2322DD72" w14:textId="77777777" w:rsidR="00365CAD" w:rsidRPr="007B4FF4" w:rsidRDefault="00365CAD" w:rsidP="00365CAD">
            <w:pPr>
              <w:spacing w:after="0" w:line="240" w:lineRule="auto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45386AF6" w14:textId="77777777" w:rsidTr="002819E3">
        <w:trPr>
          <w:trHeight w:val="3968"/>
        </w:trPr>
        <w:tc>
          <w:tcPr>
            <w:tcW w:w="2127" w:type="dxa"/>
          </w:tcPr>
          <w:p w14:paraId="19DF8AFB" w14:textId="77777777" w:rsidR="007B4FF4" w:rsidRPr="007B4FF4" w:rsidRDefault="00CD5302" w:rsidP="00CD5302">
            <w:pPr>
              <w:spacing w:before="120" w:after="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PROFESSIONAL STANDARDS &amp; DEVELOPMENT</w:t>
            </w:r>
          </w:p>
        </w:tc>
        <w:tc>
          <w:tcPr>
            <w:tcW w:w="7230" w:type="dxa"/>
          </w:tcPr>
          <w:p w14:paraId="2FE38B16" w14:textId="77777777" w:rsidR="00CD5302" w:rsidRDefault="00EB5424" w:rsidP="00CD5302">
            <w:pPr>
              <w:numPr>
                <w:ilvl w:val="0"/>
                <w:numId w:val="5"/>
              </w:numPr>
              <w:spacing w:before="120"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Creates and maintains rela</w:t>
            </w:r>
            <w:r w:rsidR="00440F30"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tionships internally and extern</w:t>
            </w: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ally to achieve individual and team organisational goals.</w:t>
            </w:r>
          </w:p>
          <w:p w14:paraId="475BA4E8" w14:textId="77777777" w:rsidR="00440F30" w:rsidRDefault="00440F30" w:rsidP="00CD5302">
            <w:pPr>
              <w:numPr>
                <w:ilvl w:val="0"/>
                <w:numId w:val="5"/>
              </w:numPr>
              <w:spacing w:before="120"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Achieves results using a flexible and supportive work style</w:t>
            </w:r>
            <w:r w:rsidR="00E32EFC"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and see </w:t>
            </w: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problems as an opportunity to improve.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 </w:t>
            </w:r>
            <w:r w:rsidR="00E32EFC"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Openly </w:t>
            </w:r>
            <w:r w:rsidR="009B08C6"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provide</w:t>
            </w:r>
            <w:r w:rsidR="00CD5302"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s</w:t>
            </w: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insightful </w:t>
            </w: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suggestions and alternatives to assist others to overcome obstacles.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br/>
            </w:r>
          </w:p>
          <w:p w14:paraId="21D230EC" w14:textId="77EAB98E" w:rsidR="007B4FF4" w:rsidRPr="00CD5302" w:rsidRDefault="00440F30" w:rsidP="00CD5302">
            <w:pPr>
              <w:numPr>
                <w:ilvl w:val="0"/>
                <w:numId w:val="5"/>
              </w:numPr>
              <w:spacing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Proactively communicates </w:t>
            </w:r>
            <w:r w:rsidR="007B4FF4"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professional development </w:t>
            </w: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needs to </w:t>
            </w:r>
            <w:r w:rsidR="00937102"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the </w:t>
            </w:r>
            <w:r w:rsidR="00937102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>Perioperative</w:t>
            </w:r>
            <w:r w:rsidR="00214406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 Lead – Theatre</w:t>
            </w:r>
          </w:p>
          <w:p w14:paraId="17ABA301" w14:textId="77777777" w:rsidR="00440F30" w:rsidRPr="00CD5302" w:rsidRDefault="00440F30" w:rsidP="00CD5302">
            <w:pPr>
              <w:numPr>
                <w:ilvl w:val="0"/>
                <w:numId w:val="5"/>
              </w:numPr>
              <w:spacing w:before="80" w:after="0" w:line="288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Acts to remedy</w:t>
            </w:r>
            <w:r w:rsidR="007B4FF4" w:rsidRP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performance improvement processes where performance or competency issues are identified.</w:t>
            </w:r>
          </w:p>
          <w:p w14:paraId="2E992BF7" w14:textId="77777777" w:rsidR="007B4FF4" w:rsidRPr="007B4FF4" w:rsidRDefault="00440F30" w:rsidP="00CD5302">
            <w:pPr>
              <w:numPr>
                <w:ilvl w:val="0"/>
                <w:numId w:val="5"/>
              </w:numPr>
              <w:spacing w:before="80" w:after="0" w:line="288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 w:rsidRPr="00CD5302">
              <w:rPr>
                <w:rFonts w:ascii="Arial" w:hAnsi="Arial" w:cs="Arial"/>
                <w:sz w:val="20"/>
                <w:szCs w:val="20"/>
              </w:rPr>
              <w:t>Learns new terminolog</w:t>
            </w:r>
            <w:r w:rsidR="00CD5302">
              <w:rPr>
                <w:rFonts w:ascii="Arial" w:hAnsi="Arial" w:cs="Arial"/>
                <w:sz w:val="20"/>
                <w:szCs w:val="20"/>
              </w:rPr>
              <w:t>y and technology and embraces up skilling</w:t>
            </w:r>
            <w:r w:rsidRPr="00CD5302">
              <w:rPr>
                <w:rFonts w:ascii="Arial" w:hAnsi="Arial" w:cs="Arial"/>
                <w:sz w:val="20"/>
                <w:szCs w:val="20"/>
              </w:rPr>
              <w:t xml:space="preserve"> in a changing medical environment.</w:t>
            </w:r>
          </w:p>
        </w:tc>
      </w:tr>
      <w:tr w:rsidR="007B4FF4" w:rsidRPr="007B4FF4" w14:paraId="7F49D1D0" w14:textId="77777777" w:rsidTr="005D7E49">
        <w:trPr>
          <w:trHeight w:val="4533"/>
        </w:trPr>
        <w:tc>
          <w:tcPr>
            <w:tcW w:w="2127" w:type="dxa"/>
          </w:tcPr>
          <w:p w14:paraId="206C3D1B" w14:textId="77777777" w:rsidR="0095369C" w:rsidRDefault="0095369C" w:rsidP="00101C54">
            <w:pPr>
              <w:spacing w:before="120" w:after="0" w:line="240" w:lineRule="auto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 xml:space="preserve"> BEHAVIOURAL</w:t>
            </w:r>
          </w:p>
          <w:p w14:paraId="7370F133" w14:textId="77777777" w:rsidR="007B4FF4" w:rsidRPr="007B4FF4" w:rsidRDefault="009B08C6" w:rsidP="00101C54">
            <w:pPr>
              <w:spacing w:before="120" w:after="0" w:line="240" w:lineRule="auto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EXPECTATIONS</w:t>
            </w:r>
          </w:p>
        </w:tc>
        <w:tc>
          <w:tcPr>
            <w:tcW w:w="7230" w:type="dxa"/>
          </w:tcPr>
          <w:p w14:paraId="4EE21ACD" w14:textId="77777777" w:rsidR="007B4FF4" w:rsidRDefault="008A63E3" w:rsidP="008A63E3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Interacts through communication based on mutual trust.</w:t>
            </w:r>
          </w:p>
          <w:p w14:paraId="532B0C41" w14:textId="77777777" w:rsidR="00E32EFC" w:rsidRDefault="008A63E3" w:rsidP="008A63E3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Take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s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responsibility for</w:t>
            </w:r>
            <w:r w:rsidR="00E32EFC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your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own actions</w:t>
            </w:r>
          </w:p>
          <w:p w14:paraId="3581F507" w14:textId="77777777" w:rsidR="00913D5A" w:rsidRDefault="00913D5A" w:rsidP="008A63E3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Is aware of the significance of providing quality services to patients.</w:t>
            </w:r>
          </w:p>
          <w:p w14:paraId="55A1D818" w14:textId="77777777" w:rsidR="008A63E3" w:rsidRDefault="008A63E3" w:rsidP="008A63E3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Does not wait to be told what to do, finds available </w:t>
            </w:r>
            <w:r w:rsidR="00E32EFC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work during down time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.</w:t>
            </w:r>
            <w:r w:rsidR="00E32EFC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Also </w:t>
            </w:r>
            <w:r w:rsidR="00E42CF9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proactively prepares </w:t>
            </w:r>
            <w:r w:rsidR="00753F27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ahead and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/</w:t>
            </w:r>
            <w:r w:rsidR="00E42CF9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or check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s</w:t>
            </w:r>
            <w:r w:rsidR="00E42CF9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completed work/data entry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.</w:t>
            </w:r>
          </w:p>
          <w:p w14:paraId="3CEC06A8" w14:textId="77777777" w:rsidR="00CD5302" w:rsidRDefault="0095369C" w:rsidP="008A63E3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Demonstrates</w:t>
            </w:r>
            <w:r w:rsidR="008A63E3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knowledge and </w:t>
            </w:r>
            <w:r w:rsidR="008A63E3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a good 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understanding of the DHB’s policies, processes and </w:t>
            </w:r>
            <w:r w:rsidR="008A63E3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procedures.</w:t>
            </w:r>
            <w:r w:rsidR="00CD5302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 xml:space="preserve">   </w:t>
            </w:r>
            <w:r w:rsidR="00913D5A"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Ensure all practices undertaken are safe and legal.</w:t>
            </w:r>
          </w:p>
          <w:p w14:paraId="45C83120" w14:textId="77777777" w:rsidR="008A63E3" w:rsidRDefault="00CD5302" w:rsidP="008A63E3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Understands the organisational structure of the DHB</w:t>
            </w:r>
          </w:p>
          <w:p w14:paraId="2C116727" w14:textId="77777777" w:rsidR="001C09C4" w:rsidRPr="001C09C4" w:rsidRDefault="00913D5A" w:rsidP="008A63E3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  <w:t>Interacts effectively within the bounds of the Privacy Act.</w:t>
            </w:r>
          </w:p>
          <w:p w14:paraId="32AF046F" w14:textId="77777777" w:rsidR="008A63E3" w:rsidRPr="007B4FF4" w:rsidRDefault="00913D5A" w:rsidP="008A63E3">
            <w:pPr>
              <w:numPr>
                <w:ilvl w:val="0"/>
                <w:numId w:val="5"/>
              </w:numPr>
              <w:spacing w:before="120" w:after="0" w:line="240" w:lineRule="auto"/>
              <w:ind w:left="357" w:hanging="357"/>
              <w:rPr>
                <w:rFonts w:ascii="Arial" w:eastAsia="Arial Unicode MS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>Undertakes</w:t>
            </w:r>
            <w:r w:rsidR="001C09C4" w:rsidRPr="00A64E9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any other duties consistent with administrative services which may reasonably be required by the employer from time to time in the course of the </w:t>
            </w:r>
            <w:r w:rsidR="001C09C4" w:rsidRPr="00A64E91">
              <w:rPr>
                <w:rFonts w:ascii="Arial" w:eastAsia="Arial Unicode MS" w:hAnsi="Arial" w:cs="Arial"/>
                <w:sz w:val="20"/>
                <w:szCs w:val="20"/>
              </w:rPr>
              <w:t>organisation’s</w:t>
            </w:r>
            <w:r w:rsidR="001C09C4" w:rsidRPr="00A64E91">
              <w:rPr>
                <w:rFonts w:ascii="Arial" w:eastAsia="Arial Unicode MS" w:hAnsi="Arial" w:cs="Arial"/>
                <w:sz w:val="20"/>
                <w:szCs w:val="20"/>
                <w:lang w:val="en-US"/>
              </w:rPr>
              <w:t xml:space="preserve"> business for which the employee is qualified or has received adequate training or instruction</w:t>
            </w:r>
          </w:p>
        </w:tc>
      </w:tr>
      <w:tr w:rsidR="007B4FF4" w:rsidRPr="007B4FF4" w14:paraId="1283A1FB" w14:textId="77777777" w:rsidTr="00014778">
        <w:trPr>
          <w:trHeight w:val="3814"/>
        </w:trPr>
        <w:tc>
          <w:tcPr>
            <w:tcW w:w="2127" w:type="dxa"/>
          </w:tcPr>
          <w:p w14:paraId="4E03214E" w14:textId="77777777" w:rsidR="0095369C" w:rsidRDefault="00913D5A" w:rsidP="007B4FF4">
            <w:pPr>
              <w:spacing w:after="0" w:line="240" w:lineRule="auto"/>
              <w:ind w:left="346" w:hanging="346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 xml:space="preserve">LIAISON WITH </w:t>
            </w:r>
          </w:p>
          <w:p w14:paraId="69219A34" w14:textId="77777777" w:rsidR="0095369C" w:rsidRDefault="00913D5A" w:rsidP="007B4FF4">
            <w:pPr>
              <w:spacing w:after="0" w:line="240" w:lineRule="auto"/>
              <w:ind w:left="346" w:hanging="346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MANAGEMENT</w:t>
            </w:r>
          </w:p>
          <w:p w14:paraId="4925BA2C" w14:textId="77777777" w:rsidR="007B4FF4" w:rsidRPr="007B4FF4" w:rsidRDefault="007B4FF4" w:rsidP="002A13F7">
            <w:pPr>
              <w:spacing w:after="0" w:line="240" w:lineRule="auto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</w:p>
        </w:tc>
        <w:tc>
          <w:tcPr>
            <w:tcW w:w="7230" w:type="dxa"/>
          </w:tcPr>
          <w:p w14:paraId="4763F86F" w14:textId="72559607" w:rsidR="007B4FF4" w:rsidRPr="00913D5A" w:rsidRDefault="007B4FF4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120" w:after="0" w:line="288" w:lineRule="auto"/>
              <w:ind w:left="357" w:hanging="357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Advise</w:t>
            </w:r>
            <w:r w:rsidR="004109C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214406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Perioperative Lead – Theatre </w:t>
            </w:r>
            <w:r w:rsidRPr="007B4FF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on </w:t>
            </w:r>
            <w:r w:rsidR="008A63E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anything impact</w:t>
            </w:r>
            <w:r w:rsidR="005127B9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ing</w:t>
            </w:r>
            <w:r w:rsidR="004109CB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on the service.</w:t>
            </w:r>
            <w:r w:rsidR="00CE2D93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 Ie. When work volume or bottlenecks are of concern and additional staff resource may need to be deployed.</w:t>
            </w:r>
          </w:p>
          <w:p w14:paraId="613E9AFB" w14:textId="77777777" w:rsidR="00913D5A" w:rsidRPr="007B4FF4" w:rsidRDefault="00913D5A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120" w:after="0" w:line="288" w:lineRule="auto"/>
              <w:ind w:left="357" w:hanging="357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Seeks advices and takes direction as required.</w:t>
            </w:r>
          </w:p>
          <w:p w14:paraId="39CC7529" w14:textId="77777777" w:rsidR="007B4FF4" w:rsidRPr="007B4FF4" w:rsidRDefault="00CE2D93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20" w:after="20" w:line="288" w:lineRule="auto"/>
              <w:ind w:left="360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Identify o</w:t>
            </w:r>
            <w:r w:rsidR="002A13F7" w:rsidRPr="007B4FF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pportunities </w:t>
            </w:r>
            <w:r w:rsidR="008F2F64"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 xml:space="preserve">to management </w:t>
            </w:r>
            <w:r>
              <w:rPr>
                <w:rFonts w:ascii="Arial" w:eastAsia="Arial Unicode MS" w:hAnsi="Arial" w:cs="Arial"/>
                <w:spacing w:val="0"/>
                <w:sz w:val="20"/>
                <w:szCs w:val="20"/>
                <w:lang w:val="en-US" w:eastAsia="en-NZ"/>
              </w:rPr>
              <w:t>for service delivery changes or quality improvement initiatives.</w:t>
            </w:r>
          </w:p>
          <w:p w14:paraId="73B787E6" w14:textId="77777777" w:rsidR="00683F98" w:rsidRPr="00683F98" w:rsidRDefault="007B4FF4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80" w:after="0" w:line="288" w:lineRule="auto"/>
              <w:ind w:left="360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683F98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Provide coaching </w:t>
            </w:r>
            <w:r w:rsidR="000E07D3" w:rsidRPr="00683F98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and </w:t>
            </w:r>
            <w:r w:rsidRPr="00683F98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support to </w:t>
            </w:r>
            <w:r w:rsid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new staff when fully capable across process functions.</w:t>
            </w:r>
          </w:p>
          <w:p w14:paraId="62E572DF" w14:textId="77777777" w:rsidR="00913D5A" w:rsidRPr="00913D5A" w:rsidRDefault="000E07D3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80" w:after="0" w:line="288" w:lineRule="auto"/>
              <w:ind w:left="360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683F98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Notify Team Leader of</w:t>
            </w:r>
            <w:r w:rsid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absences as timely as possible</w:t>
            </w:r>
            <w:r w:rsidR="008F2F6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and make leave requests as per organisational requirements.</w:t>
            </w:r>
            <w:r w:rsidR="00913D5A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 </w:t>
            </w:r>
          </w:p>
          <w:p w14:paraId="1774B9A5" w14:textId="77777777" w:rsidR="00683F98" w:rsidRPr="008F2F64" w:rsidRDefault="00913D5A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80" w:after="0" w:line="288" w:lineRule="auto"/>
              <w:ind w:left="360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Discuss any issues or concerns with them in a timely and objective manner</w:t>
            </w:r>
          </w:p>
          <w:p w14:paraId="7402A03E" w14:textId="77777777" w:rsidR="008F2F64" w:rsidRPr="00CE2D93" w:rsidRDefault="008F2F64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80" w:after="0" w:line="288" w:lineRule="auto"/>
              <w:ind w:left="360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Ensure timesheets are completed correctly and sent to Team Leader by due periods.</w:t>
            </w:r>
          </w:p>
          <w:p w14:paraId="23CA584C" w14:textId="77777777" w:rsidR="000E07D3" w:rsidRPr="008116FE" w:rsidRDefault="00683F98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80" w:after="0" w:line="288" w:lineRule="auto"/>
              <w:ind w:left="360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683F98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In an emergency situation clerical staff may be required to facilitate clerical duties/shifts out of normal hours by agreement.</w:t>
            </w:r>
          </w:p>
          <w:p w14:paraId="24AA1322" w14:textId="77777777" w:rsidR="008116FE" w:rsidRPr="00913D5A" w:rsidRDefault="008116FE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80" w:after="0" w:line="288" w:lineRule="auto"/>
              <w:ind w:left="360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Advise Team Leader when you need refresher training on any process.</w:t>
            </w:r>
          </w:p>
          <w:p w14:paraId="2BACC9AF" w14:textId="77777777" w:rsidR="00913D5A" w:rsidRPr="00913D5A" w:rsidRDefault="00913D5A" w:rsidP="008F2F64">
            <w:pPr>
              <w:numPr>
                <w:ilvl w:val="0"/>
                <w:numId w:val="4"/>
              </w:numPr>
              <w:shd w:val="clear" w:color="auto" w:fill="FFFFFF"/>
              <w:tabs>
                <w:tab w:val="left" w:pos="1985"/>
              </w:tabs>
              <w:spacing w:before="80" w:after="0" w:line="288" w:lineRule="auto"/>
              <w:ind w:left="360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Undertakes an annual performance appraisal.</w:t>
            </w:r>
          </w:p>
          <w:p w14:paraId="1EC1F93F" w14:textId="77777777" w:rsidR="00913D5A" w:rsidRPr="007B4FF4" w:rsidRDefault="00913D5A" w:rsidP="00913D5A">
            <w:pPr>
              <w:shd w:val="clear" w:color="auto" w:fill="FFFFFF"/>
              <w:tabs>
                <w:tab w:val="left" w:pos="1985"/>
              </w:tabs>
              <w:spacing w:before="80" w:after="0" w:line="288" w:lineRule="auto"/>
              <w:ind w:left="360"/>
              <w:contextualSpacing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7AEBE416" w14:textId="77777777" w:rsidTr="002819E3">
        <w:trPr>
          <w:trHeight w:val="1274"/>
        </w:trPr>
        <w:tc>
          <w:tcPr>
            <w:tcW w:w="2127" w:type="dxa"/>
          </w:tcPr>
          <w:p w14:paraId="5EE9E795" w14:textId="77777777" w:rsidR="007B4FF4" w:rsidRPr="007B4FF4" w:rsidRDefault="007B4FF4" w:rsidP="007B4FF4">
            <w:pPr>
              <w:spacing w:before="120" w:after="60" w:line="240" w:lineRule="auto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QUALITY AND RISK</w:t>
            </w:r>
          </w:p>
        </w:tc>
        <w:tc>
          <w:tcPr>
            <w:tcW w:w="7230" w:type="dxa"/>
          </w:tcPr>
          <w:p w14:paraId="4E663152" w14:textId="77777777" w:rsidR="009A0C6B" w:rsidRPr="009A0C6B" w:rsidRDefault="00BD753A" w:rsidP="008F2F64">
            <w:pPr>
              <w:numPr>
                <w:ilvl w:val="0"/>
                <w:numId w:val="6"/>
              </w:numPr>
              <w:spacing w:before="80" w:after="0" w:line="288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A0C6B">
              <w:rPr>
                <w:rFonts w:ascii="Arial" w:hAnsi="Arial" w:cs="Arial"/>
                <w:sz w:val="20"/>
                <w:szCs w:val="20"/>
              </w:rPr>
              <w:t>Actively looks for ways to collaborate with and assist others to improve the experience of the healthcare workforce, patients &amp; their families and the community &amp; Iwi.</w:t>
            </w:r>
          </w:p>
          <w:p w14:paraId="417EE9BC" w14:textId="5CF3CD0D" w:rsidR="009A0C6B" w:rsidRPr="009A0C6B" w:rsidRDefault="009A0C6B" w:rsidP="008F2F64">
            <w:pPr>
              <w:numPr>
                <w:ilvl w:val="0"/>
                <w:numId w:val="6"/>
              </w:numPr>
              <w:spacing w:before="80" w:after="0" w:line="288" w:lineRule="auto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9A0C6B">
              <w:rPr>
                <w:rFonts w:ascii="Arial" w:hAnsi="Arial" w:cs="Arial"/>
                <w:sz w:val="20"/>
                <w:szCs w:val="20"/>
              </w:rPr>
              <w:t xml:space="preserve">Every staff member within </w:t>
            </w:r>
            <w:r w:rsidR="00937102">
              <w:rPr>
                <w:rFonts w:ascii="Arial" w:hAnsi="Arial" w:cs="Arial"/>
                <w:sz w:val="20"/>
                <w:szCs w:val="20"/>
              </w:rPr>
              <w:t>Timaru hospital</w:t>
            </w:r>
            <w:r w:rsidRPr="009A0C6B">
              <w:rPr>
                <w:rFonts w:ascii="Arial" w:hAnsi="Arial" w:cs="Arial"/>
                <w:sz w:val="20"/>
                <w:szCs w:val="20"/>
              </w:rPr>
              <w:t xml:space="preserve"> is responsible for ensuring a quality service is provided in their area of expertise. </w:t>
            </w:r>
          </w:p>
          <w:p w14:paraId="3CD9AE0F" w14:textId="77777777" w:rsidR="007B4FF4" w:rsidRPr="005D7E49" w:rsidRDefault="009A0C6B" w:rsidP="008F2F64">
            <w:pPr>
              <w:numPr>
                <w:ilvl w:val="0"/>
                <w:numId w:val="6"/>
              </w:numPr>
              <w:spacing w:before="80" w:after="0" w:line="288" w:lineRule="auto"/>
              <w:ind w:left="357" w:hanging="35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9A0C6B">
              <w:rPr>
                <w:rFonts w:ascii="Arial" w:hAnsi="Arial" w:cs="Arial"/>
                <w:sz w:val="20"/>
                <w:szCs w:val="20"/>
              </w:rPr>
              <w:t xml:space="preserve">Demonstrate a positive personal commitment to the culture of continuous quality </w:t>
            </w:r>
            <w:r w:rsidR="002A13F7" w:rsidRPr="009A0C6B">
              <w:rPr>
                <w:rFonts w:ascii="Arial" w:hAnsi="Arial" w:cs="Arial"/>
                <w:sz w:val="20"/>
                <w:szCs w:val="20"/>
              </w:rPr>
              <w:t>improvement.</w:t>
            </w:r>
          </w:p>
          <w:p w14:paraId="05F74A59" w14:textId="77777777" w:rsidR="005D7E49" w:rsidRPr="005D7E49" w:rsidRDefault="005D7E49" w:rsidP="005D7E49">
            <w:pPr>
              <w:spacing w:before="80" w:after="0" w:line="240" w:lineRule="auto"/>
              <w:ind w:left="360"/>
              <w:rPr>
                <w:rFonts w:ascii="Arial" w:eastAsia="Times New Roman" w:hAnsi="Arial"/>
                <w:spacing w:val="0"/>
                <w:sz w:val="16"/>
                <w:szCs w:val="16"/>
                <w:lang w:eastAsia="en-NZ"/>
              </w:rPr>
            </w:pPr>
          </w:p>
        </w:tc>
      </w:tr>
      <w:tr w:rsidR="007B4FF4" w:rsidRPr="007B4FF4" w14:paraId="06D895E8" w14:textId="77777777" w:rsidTr="002819E3">
        <w:trPr>
          <w:trHeight w:val="1856"/>
        </w:trPr>
        <w:tc>
          <w:tcPr>
            <w:tcW w:w="2127" w:type="dxa"/>
          </w:tcPr>
          <w:p w14:paraId="469A2331" w14:textId="77777777" w:rsidR="007B4FF4" w:rsidRPr="007B4FF4" w:rsidRDefault="007B4FF4" w:rsidP="007B4FF4">
            <w:pPr>
              <w:spacing w:before="120" w:after="6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HEALTH AND SAFETY</w:t>
            </w:r>
          </w:p>
          <w:p w14:paraId="2244EABD" w14:textId="77777777" w:rsidR="007B4FF4" w:rsidRPr="007B4FF4" w:rsidRDefault="007B4FF4" w:rsidP="007B4FF4">
            <w:pPr>
              <w:spacing w:before="120" w:after="60" w:line="240" w:lineRule="auto"/>
              <w:jc w:val="both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</w:tc>
        <w:tc>
          <w:tcPr>
            <w:tcW w:w="7230" w:type="dxa"/>
          </w:tcPr>
          <w:p w14:paraId="48EE29A1" w14:textId="77777777" w:rsidR="009A0C6B" w:rsidRDefault="009A0C6B" w:rsidP="00913D5A">
            <w:pPr>
              <w:numPr>
                <w:ilvl w:val="0"/>
                <w:numId w:val="6"/>
              </w:numPr>
              <w:spacing w:after="0" w:line="288" w:lineRule="auto"/>
              <w:ind w:left="357" w:hanging="35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Understand and apply the </w:t>
            </w:r>
            <w:r w:rsidR="00A64E91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principles</w:t>
            </w: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of Health</w:t>
            </w:r>
            <w:r w:rsid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and Safety and Risk Management.  Be able </w:t>
            </w: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to recognise and respond proactively t</w:t>
            </w:r>
            <w:r w:rsid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o potential risk</w:t>
            </w: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.</w:t>
            </w:r>
          </w:p>
          <w:p w14:paraId="73BFDE93" w14:textId="466AF45C" w:rsidR="007B4FF4" w:rsidRDefault="00913D5A" w:rsidP="00913D5A">
            <w:pPr>
              <w:numPr>
                <w:ilvl w:val="0"/>
                <w:numId w:val="6"/>
              </w:numPr>
              <w:spacing w:after="0" w:line="288" w:lineRule="auto"/>
              <w:ind w:left="357" w:hanging="35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Uses the</w:t>
            </w:r>
            <w:r w:rsidR="007B4FF4"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</w:t>
            </w:r>
            <w:r w:rsidR="00937102"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Safety-First</w:t>
            </w: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electronic</w:t>
            </w:r>
            <w:r w:rsidR="007B4FF4"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</w:t>
            </w:r>
            <w:r w:rsid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system </w:t>
            </w:r>
            <w:r w:rsidR="007B4FF4"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to report all </w:t>
            </w:r>
            <w:r w:rsid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incidents, </w:t>
            </w:r>
            <w:r w:rsidR="007B4FF4"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accidents </w:t>
            </w:r>
            <w:r w:rsid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or ne</w:t>
            </w: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ar misses.</w:t>
            </w:r>
          </w:p>
          <w:p w14:paraId="22CAAC7C" w14:textId="77777777" w:rsidR="00913D5A" w:rsidRDefault="00913D5A" w:rsidP="00913D5A">
            <w:pPr>
              <w:numPr>
                <w:ilvl w:val="0"/>
                <w:numId w:val="6"/>
              </w:numPr>
              <w:spacing w:after="0" w:line="288" w:lineRule="auto"/>
              <w:ind w:left="357" w:hanging="35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Informs management of any hazards.</w:t>
            </w:r>
          </w:p>
          <w:p w14:paraId="60A71636" w14:textId="69EA75D9" w:rsidR="00CE2D93" w:rsidRPr="00937102" w:rsidRDefault="009A0C6B" w:rsidP="00937102">
            <w:pPr>
              <w:numPr>
                <w:ilvl w:val="0"/>
                <w:numId w:val="6"/>
              </w:numPr>
              <w:spacing w:after="0" w:line="288" w:lineRule="auto"/>
              <w:ind w:left="357" w:hanging="35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Work</w:t>
            </w:r>
            <w:r w:rsidR="00913D5A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s</w:t>
            </w: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towards creating an atmosphere where staff support each other and workplace violence and bullying is not tolerated.</w:t>
            </w:r>
            <w:r w:rsid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 </w:t>
            </w:r>
            <w:proofErr w:type="gramStart"/>
            <w:r w:rsidR="00913D5A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Attends :</w:t>
            </w:r>
            <w:proofErr w:type="gramEnd"/>
          </w:p>
          <w:p w14:paraId="050C0497" w14:textId="77777777" w:rsidR="009A0C6B" w:rsidRDefault="00CE2D93" w:rsidP="00913D5A">
            <w:pPr>
              <w:pStyle w:val="ListParagraph"/>
              <w:numPr>
                <w:ilvl w:val="0"/>
                <w:numId w:val="16"/>
              </w:numPr>
              <w:spacing w:after="0" w:line="288" w:lineRule="auto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CE2D93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Professional Accountability</w:t>
            </w: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session</w:t>
            </w:r>
          </w:p>
          <w:p w14:paraId="3918C8B5" w14:textId="77777777" w:rsidR="00CE2D93" w:rsidRPr="00CE2D93" w:rsidRDefault="00CE2D93" w:rsidP="00CE2D93">
            <w:pPr>
              <w:pStyle w:val="ListParagraph"/>
              <w:spacing w:after="0" w:line="240" w:lineRule="auto"/>
              <w:ind w:left="71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</w:p>
        </w:tc>
      </w:tr>
      <w:tr w:rsidR="007B4FF4" w:rsidRPr="007B4FF4" w14:paraId="1531263B" w14:textId="77777777" w:rsidTr="002819E3">
        <w:trPr>
          <w:trHeight w:val="963"/>
        </w:trPr>
        <w:tc>
          <w:tcPr>
            <w:tcW w:w="2127" w:type="dxa"/>
          </w:tcPr>
          <w:p w14:paraId="3DFBAA11" w14:textId="77777777" w:rsidR="007B4FF4" w:rsidRPr="007B4FF4" w:rsidRDefault="007B4FF4" w:rsidP="007B4FF4">
            <w:pPr>
              <w:spacing w:before="120"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TREATY OF WAITANGI</w:t>
            </w:r>
          </w:p>
          <w:p w14:paraId="7AB81E45" w14:textId="77777777" w:rsidR="007B4FF4" w:rsidRPr="007B4FF4" w:rsidRDefault="007B4FF4" w:rsidP="007B4FF4">
            <w:pPr>
              <w:spacing w:before="120" w:after="0" w:line="240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TE TIRITI O WAITANGI</w:t>
            </w:r>
          </w:p>
        </w:tc>
        <w:tc>
          <w:tcPr>
            <w:tcW w:w="7230" w:type="dxa"/>
          </w:tcPr>
          <w:p w14:paraId="046E43F1" w14:textId="77777777" w:rsidR="007B4FF4" w:rsidRPr="007B4FF4" w:rsidRDefault="007B4FF4" w:rsidP="008A63E3">
            <w:pPr>
              <w:numPr>
                <w:ilvl w:val="0"/>
                <w:numId w:val="7"/>
              </w:numPr>
              <w:spacing w:before="120" w:after="0" w:line="240" w:lineRule="auto"/>
              <w:ind w:left="357" w:hanging="357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Comply with obligations under the Treaty of Waitangi, giving effect to the principles of Partnership, Participation and Protection.</w:t>
            </w:r>
          </w:p>
        </w:tc>
      </w:tr>
      <w:tr w:rsidR="007B4FF4" w:rsidRPr="007B4FF4" w14:paraId="4F23028F" w14:textId="77777777" w:rsidTr="00913D5A">
        <w:trPr>
          <w:trHeight w:val="3119"/>
        </w:trPr>
        <w:tc>
          <w:tcPr>
            <w:tcW w:w="2127" w:type="dxa"/>
          </w:tcPr>
          <w:p w14:paraId="19946952" w14:textId="77777777" w:rsidR="007B4FF4" w:rsidRPr="007B4FF4" w:rsidRDefault="007B4FF4" w:rsidP="007B4FF4">
            <w:pPr>
              <w:spacing w:before="120" w:after="0" w:line="240" w:lineRule="auto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SUCCESS</w:t>
            </w:r>
          </w:p>
          <w:p w14:paraId="6D9937FE" w14:textId="77777777" w:rsidR="007B4FF4" w:rsidRPr="007B4FF4" w:rsidRDefault="007B4FF4" w:rsidP="007B4FF4">
            <w:pPr>
              <w:spacing w:after="60" w:line="240" w:lineRule="auto"/>
              <w:ind w:left="346" w:hanging="346"/>
              <w:jc w:val="both"/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lang w:eastAsia="en-NZ"/>
              </w:rPr>
              <w:t>FACTORS</w:t>
            </w:r>
          </w:p>
        </w:tc>
        <w:tc>
          <w:tcPr>
            <w:tcW w:w="7230" w:type="dxa"/>
          </w:tcPr>
          <w:p w14:paraId="2A05F6DF" w14:textId="77777777" w:rsidR="007B4FF4" w:rsidRPr="007B4FF4" w:rsidRDefault="007B4FF4" w:rsidP="00F12021">
            <w:pPr>
              <w:spacing w:before="120" w:after="60" w:line="288" w:lineRule="auto"/>
              <w:jc w:val="both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Success Factors for the </w:t>
            </w: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role</w:t>
            </w: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include:</w:t>
            </w:r>
          </w:p>
          <w:p w14:paraId="41DC9C8F" w14:textId="77777777" w:rsidR="007B4FF4" w:rsidRPr="007B4FF4" w:rsidRDefault="007B4FF4" w:rsidP="00F12021">
            <w:pPr>
              <w:numPr>
                <w:ilvl w:val="0"/>
                <w:numId w:val="9"/>
              </w:numPr>
              <w:spacing w:before="120" w:after="60" w:line="288" w:lineRule="auto"/>
              <w:jc w:val="both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Ability to engage </w:t>
            </w:r>
            <w:r w:rsidR="00C87CBC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with your service team </w:t>
            </w: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towards effective </w:t>
            </w:r>
            <w:r w:rsidR="0015109E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patient </w:t>
            </w: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centred</w:t>
            </w:r>
            <w:r w:rsidR="00E96548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processes</w:t>
            </w: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.</w:t>
            </w:r>
          </w:p>
          <w:p w14:paraId="476EE1BB" w14:textId="77777777" w:rsidR="007B4FF4" w:rsidRPr="007B4FF4" w:rsidRDefault="007B4FF4" w:rsidP="00F12021">
            <w:pPr>
              <w:numPr>
                <w:ilvl w:val="0"/>
                <w:numId w:val="9"/>
              </w:numPr>
              <w:spacing w:before="120" w:after="0" w:line="288" w:lineRule="auto"/>
              <w:ind w:left="714" w:hanging="357"/>
              <w:jc w:val="both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Collaboration with other internal services which input into </w:t>
            </w:r>
            <w:r w:rsidR="0015109E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patient</w:t>
            </w: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care.</w:t>
            </w:r>
          </w:p>
          <w:p w14:paraId="03D69D3A" w14:textId="77777777" w:rsidR="007B4FF4" w:rsidRDefault="00E42CF9" w:rsidP="00F12021">
            <w:pPr>
              <w:numPr>
                <w:ilvl w:val="0"/>
                <w:numId w:val="9"/>
              </w:numPr>
              <w:spacing w:before="120" w:after="0" w:line="288" w:lineRule="auto"/>
              <w:ind w:left="714" w:hanging="357"/>
              <w:jc w:val="both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Data entry completed to a high standard</w:t>
            </w:r>
          </w:p>
          <w:p w14:paraId="5B5A68D3" w14:textId="77777777" w:rsidR="00E96548" w:rsidRDefault="00E96548" w:rsidP="00F12021">
            <w:pPr>
              <w:numPr>
                <w:ilvl w:val="0"/>
                <w:numId w:val="9"/>
              </w:numPr>
              <w:spacing w:before="120" w:after="0" w:line="288" w:lineRule="auto"/>
              <w:ind w:left="714" w:hanging="357"/>
              <w:jc w:val="both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All face to face and telephone enquiries are effectively and efficiently dealt with demonstrating a high level of respect.</w:t>
            </w:r>
          </w:p>
          <w:p w14:paraId="36744DAE" w14:textId="636C80D1" w:rsidR="007B4FF4" w:rsidRPr="00F12021" w:rsidRDefault="00C87CBC" w:rsidP="00F12021">
            <w:pPr>
              <w:numPr>
                <w:ilvl w:val="0"/>
                <w:numId w:val="9"/>
              </w:numPr>
              <w:spacing w:before="120" w:after="0" w:line="288" w:lineRule="auto"/>
              <w:ind w:left="714" w:hanging="357"/>
              <w:jc w:val="both"/>
              <w:rPr>
                <w:rFonts w:ascii="Arial" w:eastAsia="Times New Roman" w:hAnsi="Arial"/>
                <w:spacing w:val="0"/>
                <w:sz w:val="16"/>
                <w:szCs w:val="16"/>
                <w:lang w:eastAsia="en-NZ"/>
              </w:rPr>
            </w:pPr>
            <w:r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Performance </w:t>
            </w:r>
            <w:r w:rsidR="00937102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>appraisal reflects</w:t>
            </w:r>
            <w:r w:rsidR="00E96548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t xml:space="preserve"> achievement of positive relationships, improvement in areas of challenge and contribution to quality improvement and performance is evidenced.</w:t>
            </w:r>
          </w:p>
          <w:p w14:paraId="26D4DCB0" w14:textId="77777777" w:rsidR="00F12021" w:rsidRPr="001D35FB" w:rsidRDefault="00F12021" w:rsidP="00F12021">
            <w:pPr>
              <w:spacing w:before="120" w:after="0" w:line="288" w:lineRule="auto"/>
              <w:ind w:left="714"/>
              <w:jc w:val="both"/>
              <w:rPr>
                <w:rFonts w:ascii="Arial" w:eastAsia="Times New Roman" w:hAnsi="Arial"/>
                <w:spacing w:val="0"/>
                <w:sz w:val="16"/>
                <w:szCs w:val="16"/>
                <w:lang w:eastAsia="en-NZ"/>
              </w:rPr>
            </w:pPr>
          </w:p>
        </w:tc>
      </w:tr>
    </w:tbl>
    <w:p w14:paraId="0D2611C0" w14:textId="77777777" w:rsidR="007B4FF4" w:rsidRPr="001D35FB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</w:p>
    <w:tbl>
      <w:tblPr>
        <w:tblW w:w="9357" w:type="dxa"/>
        <w:tblInd w:w="-431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ook w:val="01E0" w:firstRow="1" w:lastRow="1" w:firstColumn="1" w:lastColumn="1" w:noHBand="0" w:noVBand="0"/>
      </w:tblPr>
      <w:tblGrid>
        <w:gridCol w:w="9357"/>
      </w:tblGrid>
      <w:tr w:rsidR="007B4FF4" w:rsidRPr="007B4FF4" w14:paraId="12953FBF" w14:textId="77777777" w:rsidTr="006E138D">
        <w:trPr>
          <w:trHeight w:val="5887"/>
        </w:trPr>
        <w:tc>
          <w:tcPr>
            <w:tcW w:w="9357" w:type="dxa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</w:tcPr>
          <w:p w14:paraId="0883B883" w14:textId="77777777" w:rsidR="007B4FF4" w:rsidRPr="007B4FF4" w:rsidRDefault="007B4FF4" w:rsidP="007B4FF4">
            <w:pPr>
              <w:spacing w:before="120"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KEY WORKING RELATIONSHIPS</w:t>
            </w:r>
          </w:p>
          <w:p w14:paraId="404A3130" w14:textId="77777777" w:rsidR="007B4FF4" w:rsidRPr="005D7E49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16"/>
                <w:szCs w:val="16"/>
                <w:lang w:eastAsia="en-NZ"/>
              </w:rPr>
            </w:pPr>
          </w:p>
          <w:p w14:paraId="794DCFBB" w14:textId="77777777" w:rsidR="007B4FF4" w:rsidRPr="007B4FF4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INTERNALLY:</w:t>
            </w:r>
          </w:p>
          <w:p w14:paraId="313DA016" w14:textId="3CB6B617" w:rsidR="006E138D" w:rsidRDefault="00214406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val="en-US" w:eastAsia="en-NZ"/>
              </w:rPr>
              <w:t xml:space="preserve"> Perioperative Lead – Theatre</w:t>
            </w:r>
            <w:r w:rsidR="006E138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IBO and OAO administrative and clinical staff</w:t>
            </w:r>
          </w:p>
          <w:p w14:paraId="243335E0" w14:textId="77777777" w:rsidR="006E138D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Clinical staff across organisation</w:t>
            </w:r>
          </w:p>
          <w:p w14:paraId="5BA68999" w14:textId="77777777" w:rsidR="003E39BF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Administrative staff across organisation</w:t>
            </w:r>
          </w:p>
          <w:p w14:paraId="1EF98767" w14:textId="77777777" w:rsidR="006E138D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Medical Records </w:t>
            </w:r>
          </w:p>
          <w:p w14:paraId="65CC4592" w14:textId="77777777" w:rsidR="006E138D" w:rsidRPr="003E39BF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IT Department</w:t>
            </w:r>
          </w:p>
          <w:p w14:paraId="6895D2FE" w14:textId="77777777" w:rsidR="003E39BF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Quality Department</w:t>
            </w:r>
          </w:p>
          <w:p w14:paraId="56CC5C20" w14:textId="77777777" w:rsidR="006E138D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HR Department</w:t>
            </w:r>
          </w:p>
          <w:p w14:paraId="78F70925" w14:textId="77777777" w:rsidR="006E138D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Maintenance Department</w:t>
            </w:r>
          </w:p>
          <w:p w14:paraId="3826C242" w14:textId="77777777" w:rsidR="006E138D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Health &amp; Safety </w:t>
            </w:r>
          </w:p>
          <w:p w14:paraId="41F73485" w14:textId="77777777" w:rsidR="006E138D" w:rsidRDefault="006E138D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Directors</w:t>
            </w:r>
          </w:p>
          <w:p w14:paraId="43A6A44A" w14:textId="77777777" w:rsidR="00214406" w:rsidRDefault="00214406" w:rsidP="00F12021">
            <w:pPr>
              <w:numPr>
                <w:ilvl w:val="0"/>
                <w:numId w:val="2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Clerical Team Leader</w:t>
            </w:r>
          </w:p>
          <w:p w14:paraId="6AF979C8" w14:textId="77777777" w:rsidR="006E138D" w:rsidRPr="007B4FF4" w:rsidRDefault="006E138D" w:rsidP="00F12021">
            <w:pPr>
              <w:spacing w:after="0" w:line="288" w:lineRule="auto"/>
              <w:ind w:left="720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</w:p>
          <w:p w14:paraId="7FC1D1C2" w14:textId="77777777" w:rsidR="007B4FF4" w:rsidRPr="001D35FB" w:rsidRDefault="007B4FF4" w:rsidP="00F12021">
            <w:pPr>
              <w:spacing w:after="0" w:line="288" w:lineRule="auto"/>
              <w:rPr>
                <w:rFonts w:ascii="Arial" w:eastAsia="Times New Roman" w:hAnsi="Arial" w:cs="Arial"/>
                <w:b/>
                <w:spacing w:val="0"/>
                <w:sz w:val="16"/>
                <w:szCs w:val="16"/>
                <w:lang w:eastAsia="en-NZ"/>
              </w:rPr>
            </w:pPr>
          </w:p>
          <w:p w14:paraId="4998F317" w14:textId="77777777" w:rsidR="007B4FF4" w:rsidRPr="007B4FF4" w:rsidRDefault="007B4FF4" w:rsidP="00F12021">
            <w:pPr>
              <w:spacing w:after="0" w:line="288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EXTERNALLY:</w:t>
            </w:r>
          </w:p>
          <w:p w14:paraId="0BB29DB0" w14:textId="77777777" w:rsidR="006E138D" w:rsidRPr="006E138D" w:rsidRDefault="006E138D" w:rsidP="00F12021">
            <w:pPr>
              <w:numPr>
                <w:ilvl w:val="0"/>
                <w:numId w:val="3"/>
              </w:numPr>
              <w:spacing w:after="0" w:line="288" w:lineRule="auto"/>
              <w:contextualSpacing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Patients </w:t>
            </w:r>
          </w:p>
          <w:p w14:paraId="5E5824BB" w14:textId="77777777" w:rsidR="007B4FF4" w:rsidRPr="007B4FF4" w:rsidRDefault="006E138D" w:rsidP="00F12021">
            <w:pPr>
              <w:numPr>
                <w:ilvl w:val="0"/>
                <w:numId w:val="3"/>
              </w:numPr>
              <w:spacing w:after="0" w:line="288" w:lineRule="auto"/>
              <w:contextualSpacing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Families/whanau of patients</w:t>
            </w:r>
          </w:p>
          <w:p w14:paraId="7685F1D2" w14:textId="77777777" w:rsidR="007B4FF4" w:rsidRPr="007B4FF4" w:rsidRDefault="007B4FF4" w:rsidP="00F12021">
            <w:pPr>
              <w:numPr>
                <w:ilvl w:val="0"/>
                <w:numId w:val="3"/>
              </w:numPr>
              <w:spacing w:after="0" w:line="288" w:lineRule="auto"/>
              <w:contextualSpacing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Primary Care</w:t>
            </w:r>
            <w:r w:rsidR="006E138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providers</w:t>
            </w:r>
          </w:p>
          <w:p w14:paraId="0B9B07F8" w14:textId="77777777" w:rsidR="007B4FF4" w:rsidRPr="007B4FF4" w:rsidRDefault="006E138D" w:rsidP="00F12021">
            <w:pPr>
              <w:numPr>
                <w:ilvl w:val="0"/>
                <w:numId w:val="3"/>
              </w:numPr>
              <w:spacing w:after="0" w:line="288" w:lineRule="auto"/>
              <w:contextualSpacing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Other health service providers </w:t>
            </w:r>
            <w:proofErr w:type="spellStart"/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eg.</w:t>
            </w:r>
            <w:proofErr w:type="spellEnd"/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Private hospitals </w:t>
            </w:r>
          </w:p>
          <w:p w14:paraId="558D602D" w14:textId="77777777" w:rsidR="007B4FF4" w:rsidRPr="007B4FF4" w:rsidRDefault="007B4FF4" w:rsidP="00F12021">
            <w:pPr>
              <w:numPr>
                <w:ilvl w:val="0"/>
                <w:numId w:val="3"/>
              </w:numPr>
              <w:spacing w:after="0" w:line="288" w:lineRule="auto"/>
              <w:contextualSpacing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Partners in care of patients, including </w:t>
            </w:r>
            <w:r w:rsidR="006E138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NGO’s</w:t>
            </w:r>
          </w:p>
          <w:p w14:paraId="2BAF8932" w14:textId="77777777" w:rsidR="007B4FF4" w:rsidRPr="007B4FF4" w:rsidRDefault="007B4FF4" w:rsidP="00F12021">
            <w:pPr>
              <w:numPr>
                <w:ilvl w:val="0"/>
                <w:numId w:val="3"/>
              </w:numPr>
              <w:spacing w:after="0" w:line="288" w:lineRule="auto"/>
              <w:contextualSpacing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Government agencies</w:t>
            </w:r>
            <w:r w:rsidR="003E39BF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</w:t>
            </w:r>
            <w:r w:rsidR="00A64E9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e.g.</w:t>
            </w:r>
            <w:r w:rsidR="003E39BF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ACC, Police </w:t>
            </w:r>
          </w:p>
          <w:p w14:paraId="082F1DC2" w14:textId="6BD15D2C" w:rsidR="007B4FF4" w:rsidRPr="007B4FF4" w:rsidRDefault="007B4FF4" w:rsidP="00F12021">
            <w:pPr>
              <w:numPr>
                <w:ilvl w:val="0"/>
                <w:numId w:val="3"/>
              </w:numPr>
              <w:spacing w:after="0" w:line="288" w:lineRule="auto"/>
              <w:contextualSpacing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Other </w:t>
            </w:r>
            <w:proofErr w:type="spellStart"/>
            <w:r w:rsidR="00937102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Te</w:t>
            </w:r>
            <w:proofErr w:type="spellEnd"/>
            <w:r w:rsidR="00937102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Whatu organisations</w:t>
            </w:r>
          </w:p>
        </w:tc>
      </w:tr>
      <w:tr w:rsidR="007B4FF4" w:rsidRPr="007B4FF4" w14:paraId="2900437A" w14:textId="77777777" w:rsidTr="00AC4FAA">
        <w:tc>
          <w:tcPr>
            <w:tcW w:w="9357" w:type="dxa"/>
          </w:tcPr>
          <w:p w14:paraId="02BB3292" w14:textId="77777777" w:rsidR="007B4FF4" w:rsidRPr="001D35FB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16"/>
                <w:szCs w:val="16"/>
                <w:lang w:eastAsia="en-NZ"/>
              </w:rPr>
            </w:pPr>
          </w:p>
          <w:p w14:paraId="628FB6A5" w14:textId="77777777" w:rsidR="00F12021" w:rsidRDefault="00F12021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  <w:p w14:paraId="3E5ECD35" w14:textId="77777777" w:rsidR="007B4FF4" w:rsidRPr="007B4FF4" w:rsidRDefault="007B4FF4" w:rsidP="007B4FF4">
            <w:pPr>
              <w:spacing w:after="0" w:line="276" w:lineRule="auto"/>
              <w:ind w:left="720" w:hanging="720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PROFESSIONAL &amp; LEGISLATIVE STANDARDS:</w:t>
            </w:r>
          </w:p>
          <w:p w14:paraId="55F33EFF" w14:textId="77777777" w:rsidR="007B4FF4" w:rsidRDefault="00A64E91" w:rsidP="00F12021">
            <w:pPr>
              <w:numPr>
                <w:ilvl w:val="0"/>
                <w:numId w:val="1"/>
              </w:numPr>
              <w:tabs>
                <w:tab w:val="num" w:pos="885"/>
              </w:tabs>
              <w:spacing w:after="0" w:line="288" w:lineRule="auto"/>
              <w:ind w:left="851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  <w:r w:rsidRPr="003E39B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Ensure</w:t>
            </w:r>
            <w:r w:rsidR="007B4FF4" w:rsidRPr="003E39B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</w:t>
            </w:r>
            <w:r w:rsidR="003E39B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administrative </w:t>
            </w:r>
            <w:r w:rsidRPr="003E39B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responsibilities 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are</w:t>
            </w:r>
            <w:r w:rsidR="007B4FF4"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conducted in accordance with best practice,</w:t>
            </w:r>
            <w:r w:rsidR="00DC4D2B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and</w:t>
            </w:r>
            <w:r w:rsidR="007B4FF4"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relevant</w:t>
            </w:r>
            <w:r w:rsidR="003E39B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 procedures.</w:t>
            </w:r>
          </w:p>
          <w:p w14:paraId="6FC4A72F" w14:textId="77777777" w:rsidR="003E39BF" w:rsidRPr="003E39BF" w:rsidRDefault="003E39BF" w:rsidP="00F12021">
            <w:pPr>
              <w:numPr>
                <w:ilvl w:val="0"/>
                <w:numId w:val="1"/>
              </w:numPr>
              <w:tabs>
                <w:tab w:val="num" w:pos="885"/>
              </w:tabs>
              <w:spacing w:after="0" w:line="288" w:lineRule="auto"/>
              <w:ind w:left="851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  <w:r w:rsidRPr="003E39B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Uphold an impeccable professional standard of confidentiality and comply with legal requirements relating to information regarding clients/family/whanau</w:t>
            </w:r>
          </w:p>
          <w:p w14:paraId="664E9B27" w14:textId="77777777" w:rsidR="007B4FF4" w:rsidRPr="007B4FF4" w:rsidRDefault="007B4FF4" w:rsidP="00F12021">
            <w:pPr>
              <w:numPr>
                <w:ilvl w:val="0"/>
                <w:numId w:val="1"/>
              </w:numPr>
              <w:tabs>
                <w:tab w:val="num" w:pos="885"/>
              </w:tabs>
              <w:spacing w:after="0" w:line="288" w:lineRule="auto"/>
              <w:ind w:left="851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ensure compliance with New Zealand statutory laws; (in particular the </w:t>
            </w:r>
            <w:r w:rsidR="003E39B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Privacy and Public Records Act with regards confidentiality and  record keeping practices 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)</w:t>
            </w:r>
          </w:p>
          <w:p w14:paraId="70A3025A" w14:textId="77777777" w:rsidR="007B4FF4" w:rsidRPr="007B4FF4" w:rsidRDefault="007B4FF4" w:rsidP="00F12021">
            <w:pPr>
              <w:numPr>
                <w:ilvl w:val="0"/>
                <w:numId w:val="1"/>
              </w:numPr>
              <w:tabs>
                <w:tab w:val="num" w:pos="885"/>
              </w:tabs>
              <w:spacing w:after="0" w:line="288" w:lineRule="auto"/>
              <w:ind w:left="851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comply with </w:t>
            </w:r>
            <w:proofErr w:type="spellStart"/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organisation</w:t>
            </w:r>
            <w:proofErr w:type="spellEnd"/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>-wide and service specific rules, codes of conduct, pol</w:t>
            </w:r>
            <w:r w:rsidR="003E39BF"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  <w:t xml:space="preserve">icies, and protocols </w:t>
            </w:r>
          </w:p>
          <w:p w14:paraId="389E3912" w14:textId="77777777" w:rsidR="007B4FF4" w:rsidRPr="007B4FF4" w:rsidRDefault="007B4FF4" w:rsidP="007B4FF4">
            <w:pPr>
              <w:spacing w:after="0" w:line="276" w:lineRule="auto"/>
              <w:ind w:left="885"/>
              <w:rPr>
                <w:rFonts w:ascii="Arial" w:eastAsia="Times New Roman" w:hAnsi="Arial" w:cs="Arial"/>
                <w:spacing w:val="0"/>
                <w:sz w:val="20"/>
                <w:szCs w:val="20"/>
                <w:lang w:val="en-US" w:eastAsia="en-NZ"/>
              </w:rPr>
            </w:pPr>
          </w:p>
        </w:tc>
      </w:tr>
      <w:tr w:rsidR="007B4FF4" w:rsidRPr="007B4FF4" w14:paraId="72873E62" w14:textId="77777777" w:rsidTr="00AC4FAA">
        <w:tc>
          <w:tcPr>
            <w:tcW w:w="9357" w:type="dxa"/>
          </w:tcPr>
          <w:p w14:paraId="0A29744B" w14:textId="77777777" w:rsidR="00F12021" w:rsidRDefault="007B4FF4" w:rsidP="007B4FF4">
            <w:pPr>
              <w:spacing w:after="0" w:line="240" w:lineRule="auto"/>
              <w:jc w:val="center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  <w:br w:type="page"/>
            </w:r>
          </w:p>
          <w:p w14:paraId="735F13F8" w14:textId="77777777" w:rsidR="00F12021" w:rsidRDefault="00F12021" w:rsidP="007B4FF4">
            <w:pPr>
              <w:spacing w:after="0" w:line="240" w:lineRule="auto"/>
              <w:jc w:val="center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</w:p>
          <w:p w14:paraId="218E102D" w14:textId="77777777" w:rsidR="00F12021" w:rsidRDefault="00F12021" w:rsidP="007B4FF4">
            <w:pPr>
              <w:spacing w:after="0" w:line="240" w:lineRule="auto"/>
              <w:jc w:val="center"/>
              <w:rPr>
                <w:rFonts w:ascii="Arial" w:eastAsia="Times New Roman" w:hAnsi="Arial"/>
                <w:spacing w:val="0"/>
                <w:sz w:val="20"/>
                <w:szCs w:val="20"/>
                <w:lang w:eastAsia="en-NZ"/>
              </w:rPr>
            </w:pPr>
          </w:p>
          <w:p w14:paraId="620F4438" w14:textId="77777777" w:rsidR="007B4FF4" w:rsidRPr="007B4FF4" w:rsidRDefault="007B4FF4" w:rsidP="007B4FF4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spacing w:val="0"/>
                <w:sz w:val="20"/>
                <w:szCs w:val="20"/>
                <w:u w:val="single"/>
                <w:lang w:eastAsia="en-NZ"/>
              </w:rPr>
            </w:pPr>
            <w:r w:rsidRPr="007B4FF4">
              <w:rPr>
                <w:rFonts w:ascii="Arial" w:eastAsia="Times New Roman" w:hAnsi="Arial"/>
                <w:b/>
                <w:spacing w:val="0"/>
                <w:sz w:val="20"/>
                <w:szCs w:val="20"/>
                <w:u w:val="single"/>
                <w:lang w:eastAsia="en-NZ"/>
              </w:rPr>
              <w:t>PERSON SPECIFICATION</w:t>
            </w:r>
          </w:p>
          <w:p w14:paraId="7EB9092F" w14:textId="77777777" w:rsidR="00F12021" w:rsidRDefault="00F12021" w:rsidP="007B4FF4">
            <w:pPr>
              <w:spacing w:after="0" w:line="276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  <w:p w14:paraId="1BA23F0C" w14:textId="77777777" w:rsidR="007B4FF4" w:rsidRPr="007B4FF4" w:rsidRDefault="007B4FF4" w:rsidP="00F12021">
            <w:pPr>
              <w:spacing w:after="0" w:line="288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Essential Criteria</w:t>
            </w:r>
          </w:p>
          <w:p w14:paraId="3A596349" w14:textId="77777777" w:rsidR="007B4FF4" w:rsidRDefault="003E39BF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A genuine empathy and </w:t>
            </w:r>
            <w:r w:rsidR="006E138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stable 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temperament with clients and staff at all levels.</w:t>
            </w:r>
          </w:p>
          <w:p w14:paraId="1242BCA4" w14:textId="77777777" w:rsidR="003E39BF" w:rsidRDefault="003E39BF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Be aware of cultural differences and behave in a culturally appropriate manner when dealing with patients/families or staff from other cultures.</w:t>
            </w:r>
          </w:p>
          <w:p w14:paraId="254BA03E" w14:textId="77777777" w:rsidR="003E39BF" w:rsidRDefault="003E39BF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Effective communication and interpersonal skills</w:t>
            </w:r>
          </w:p>
          <w:p w14:paraId="614F3AFF" w14:textId="77777777" w:rsidR="00184F53" w:rsidRPr="00F12021" w:rsidRDefault="003E39BF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Time management </w:t>
            </w:r>
            <w:r w:rsidR="00184F53" w:rsidRP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and organisational </w:t>
            </w:r>
            <w:r w:rsidRP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skills</w:t>
            </w:r>
            <w:r w:rsidR="00184F53" w:rsidRP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and an ability to work appropr</w:t>
            </w:r>
            <w:r w:rsidR="00F12021" w:rsidRP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iately with minimal supervision and </w:t>
            </w:r>
            <w:r w:rsid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be able to </w:t>
            </w:r>
            <w:r w:rsidR="00184F53" w:rsidRP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f</w:t>
            </w:r>
            <w:r w:rsidR="00F12021" w:rsidRP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ollow set procedures and policy</w:t>
            </w:r>
          </w:p>
          <w:p w14:paraId="379725A0" w14:textId="77777777" w:rsidR="00F12021" w:rsidRDefault="00F12021" w:rsidP="00F12021">
            <w:pPr>
              <w:spacing w:before="120" w:after="0" w:line="288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  <w:p w14:paraId="3C8B2E90" w14:textId="366068FB" w:rsidR="007B4FF4" w:rsidRPr="007B4FF4" w:rsidRDefault="00F12021" w:rsidP="00F12021">
            <w:pPr>
              <w:spacing w:before="120" w:after="0" w:line="288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Experience/K</w:t>
            </w:r>
            <w:r w:rsidR="007B4FF4" w:rsidRPr="007B4FF4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nowledge</w:t>
            </w:r>
            <w:r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 xml:space="preserve"> </w:t>
            </w:r>
            <w:r w:rsidR="00937102"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Required:</w:t>
            </w:r>
          </w:p>
          <w:p w14:paraId="42861012" w14:textId="77777777" w:rsidR="007B4FF4" w:rsidRDefault="00184F53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Strong administrative </w:t>
            </w:r>
            <w:r w:rsidR="006E138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and data base / data entry capability</w:t>
            </w:r>
          </w:p>
          <w:p w14:paraId="2C236080" w14:textId="696C578E" w:rsidR="006E138D" w:rsidRDefault="00F12021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Adept c</w:t>
            </w:r>
            <w:r w:rsidR="006E138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omputer </w:t>
            </w:r>
            <w:r w:rsidR="00937102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skills:</w:t>
            </w:r>
            <w:r w:rsidR="006E138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Microsoft Word/Excel/Outlook and Windows Operating system</w:t>
            </w:r>
          </w:p>
          <w:p w14:paraId="6439DFCC" w14:textId="77777777" w:rsidR="007B4FF4" w:rsidRPr="007B4FF4" w:rsidRDefault="00184F53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A</w:t>
            </w:r>
            <w:r w:rsidR="006E138D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history of being part of a collaborative team </w:t>
            </w:r>
          </w:p>
          <w:p w14:paraId="1B4B7206" w14:textId="74B38CDB" w:rsidR="007B4FF4" w:rsidRDefault="006E138D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Identify being innovative and flexible and using </w:t>
            </w:r>
            <w:r w:rsidR="007B4FF4"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positive and </w:t>
            </w:r>
            <w:r w:rsidR="00937102"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problem-solving</w:t>
            </w:r>
            <w:r w:rsidR="007B4FF4"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approach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es</w:t>
            </w:r>
            <w:r w:rsidR="007B4FF4"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to </w:t>
            </w: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challenging </w:t>
            </w:r>
            <w:r w:rsidR="007B4FF4"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situations.</w:t>
            </w:r>
          </w:p>
          <w:p w14:paraId="38620CA6" w14:textId="77777777" w:rsidR="00F12021" w:rsidRPr="007B4FF4" w:rsidRDefault="00F12021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Preferred – knowledge of healthcare or hospital systems and processes.</w:t>
            </w:r>
          </w:p>
          <w:p w14:paraId="248C0630" w14:textId="77777777" w:rsidR="00F12021" w:rsidRDefault="00F12021" w:rsidP="00F12021">
            <w:pPr>
              <w:spacing w:after="0" w:line="288" w:lineRule="auto"/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</w:pPr>
          </w:p>
          <w:p w14:paraId="2AD616A9" w14:textId="77777777" w:rsidR="00184F53" w:rsidRDefault="00F12021" w:rsidP="00F12021">
            <w:p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>
              <w:rPr>
                <w:rFonts w:ascii="Arial" w:eastAsia="Times New Roman" w:hAnsi="Arial" w:cs="Arial"/>
                <w:b/>
                <w:spacing w:val="0"/>
                <w:sz w:val="20"/>
                <w:szCs w:val="20"/>
                <w:lang w:eastAsia="en-NZ"/>
              </w:rPr>
              <w:t>Skills/Attributes</w:t>
            </w:r>
          </w:p>
          <w:p w14:paraId="72302636" w14:textId="77777777" w:rsidR="007B4FF4" w:rsidRPr="007B4FF4" w:rsidRDefault="007B4FF4" w:rsidP="00F12021">
            <w:p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</w:p>
          <w:p w14:paraId="3C36D722" w14:textId="77777777" w:rsidR="007B4FF4" w:rsidRPr="007B4FF4" w:rsidRDefault="007B4FF4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Integrity</w:t>
            </w:r>
            <w:r w:rsidR="002819E3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, combined with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 high personal and professional standards.</w:t>
            </w:r>
          </w:p>
          <w:p w14:paraId="1EE81463" w14:textId="77777777" w:rsidR="007B4FF4" w:rsidRPr="007B4FF4" w:rsidRDefault="007B4FF4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Ability to work </w:t>
            </w:r>
            <w:r w:rsidR="00F12021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under high pressure at a busy </w:t>
            </w: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operational level and be agile in decision making.</w:t>
            </w:r>
          </w:p>
          <w:p w14:paraId="4862D60F" w14:textId="77777777" w:rsidR="007B4FF4" w:rsidRPr="007B4FF4" w:rsidRDefault="007B4FF4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Is prepared, individually and collectively, to experiment with new thinking, generate new ideas and pilot new insights.</w:t>
            </w:r>
          </w:p>
          <w:p w14:paraId="12BACADA" w14:textId="77777777" w:rsidR="00683F98" w:rsidRDefault="007B4FF4" w:rsidP="00F12021">
            <w:pPr>
              <w:numPr>
                <w:ilvl w:val="0"/>
                <w:numId w:val="8"/>
              </w:numPr>
              <w:spacing w:after="0" w:line="288" w:lineRule="auto"/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</w:pPr>
            <w:r w:rsidRPr="007B4FF4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 xml:space="preserve">Demonstrates an in-depth understanding of personalities and behavioural styles in order to work collaboratively with a variety of people at all levels. </w:t>
            </w:r>
          </w:p>
          <w:p w14:paraId="2304D906" w14:textId="77777777" w:rsidR="00683F98" w:rsidRDefault="007B4FF4" w:rsidP="00F12021">
            <w:pPr>
              <w:numPr>
                <w:ilvl w:val="0"/>
                <w:numId w:val="8"/>
              </w:numPr>
              <w:spacing w:before="80" w:after="0" w:line="288" w:lineRule="auto"/>
              <w:rPr>
                <w:rFonts w:ascii="Arial" w:hAnsi="Arial" w:cs="Arial"/>
                <w:sz w:val="20"/>
                <w:szCs w:val="20"/>
              </w:rPr>
            </w:pPr>
            <w:r w:rsidRPr="00683F98">
              <w:rPr>
                <w:rFonts w:ascii="Arial" w:eastAsia="Times New Roman" w:hAnsi="Arial" w:cs="Arial"/>
                <w:spacing w:val="0"/>
                <w:sz w:val="20"/>
                <w:szCs w:val="20"/>
                <w:lang w:eastAsia="en-NZ"/>
              </w:rPr>
              <w:t>Has a sense of urgency around the work agenda with the ability to engage directly in its delivery and produce results.</w:t>
            </w:r>
            <w:r w:rsidR="00683F98" w:rsidRPr="00683F9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068E21" w14:textId="77777777" w:rsidR="007B4FF4" w:rsidRPr="007B4FF4" w:rsidRDefault="007B4FF4" w:rsidP="00F12021">
            <w:pPr>
              <w:spacing w:after="0" w:line="276" w:lineRule="auto"/>
              <w:ind w:left="360"/>
              <w:rPr>
                <w:rFonts w:ascii="Arial" w:eastAsia="Times New Roman" w:hAnsi="Arial" w:cs="Arial"/>
                <w:b/>
                <w:spacing w:val="0"/>
                <w:sz w:val="20"/>
                <w:szCs w:val="24"/>
                <w:u w:val="single"/>
                <w:lang w:eastAsia="en-NZ"/>
              </w:rPr>
            </w:pPr>
          </w:p>
        </w:tc>
      </w:tr>
    </w:tbl>
    <w:p w14:paraId="497130DC" w14:textId="77777777" w:rsidR="007B4FF4" w:rsidRPr="007B4FF4" w:rsidRDefault="007B4FF4" w:rsidP="007B4FF4">
      <w:pPr>
        <w:spacing w:after="0" w:line="240" w:lineRule="auto"/>
        <w:jc w:val="both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166C3A1F" w14:textId="77777777" w:rsidR="007B4FF4" w:rsidRPr="007B4FF4" w:rsidRDefault="007B4FF4" w:rsidP="007B4FF4">
      <w:pPr>
        <w:spacing w:after="0" w:line="240" w:lineRule="auto"/>
        <w:jc w:val="both"/>
        <w:rPr>
          <w:rFonts w:ascii="Arial Narrow" w:eastAsia="Times New Roman" w:hAnsi="Arial Narrow"/>
          <w:b/>
          <w:spacing w:val="0"/>
          <w:szCs w:val="24"/>
          <w:lang w:eastAsia="en-NZ"/>
        </w:rPr>
      </w:pPr>
    </w:p>
    <w:p w14:paraId="50FE74B4" w14:textId="77777777" w:rsidR="007B4FF4" w:rsidRPr="007B4FF4" w:rsidRDefault="007B4FF4" w:rsidP="007B4FF4">
      <w:pPr>
        <w:spacing w:after="0" w:line="240" w:lineRule="auto"/>
        <w:jc w:val="both"/>
        <w:rPr>
          <w:rFonts w:ascii="Arial Narrow" w:eastAsia="Times New Roman" w:hAnsi="Arial Narrow"/>
          <w:b/>
          <w:spacing w:val="0"/>
          <w:szCs w:val="24"/>
          <w:lang w:eastAsia="en-NZ"/>
        </w:rPr>
      </w:pPr>
    </w:p>
    <w:p w14:paraId="4CCFF522" w14:textId="77777777" w:rsidR="007B4FF4" w:rsidRPr="007B4FF4" w:rsidRDefault="007B4FF4" w:rsidP="007B4FF4">
      <w:pPr>
        <w:spacing w:after="0" w:line="240" w:lineRule="auto"/>
        <w:jc w:val="both"/>
        <w:rPr>
          <w:rFonts w:ascii="Arial" w:eastAsia="Times New Roman" w:hAnsi="Arial" w:cs="Arial"/>
          <w:spacing w:val="0"/>
          <w:sz w:val="20"/>
          <w:szCs w:val="20"/>
          <w:lang w:eastAsia="en-NZ"/>
        </w:rPr>
      </w:pPr>
      <w:r w:rsidRPr="007B4FF4">
        <w:rPr>
          <w:rFonts w:ascii="Arial" w:eastAsia="Times New Roman" w:hAnsi="Arial" w:cs="Arial"/>
          <w:b/>
          <w:spacing w:val="0"/>
          <w:sz w:val="20"/>
          <w:szCs w:val="20"/>
          <w:lang w:eastAsia="en-NZ"/>
        </w:rPr>
        <w:t xml:space="preserve">The intent of this position description is to provide a representative summary of the major duties and responsibilities.  </w:t>
      </w:r>
    </w:p>
    <w:p w14:paraId="60FBE7BA" w14:textId="77777777" w:rsidR="007B4FF4" w:rsidRPr="007B4FF4" w:rsidRDefault="007B4FF4" w:rsidP="007B4FF4">
      <w:pPr>
        <w:spacing w:after="0" w:line="240" w:lineRule="auto"/>
        <w:jc w:val="both"/>
        <w:rPr>
          <w:rFonts w:ascii="Arial" w:eastAsia="Times New Roman" w:hAnsi="Arial"/>
          <w:spacing w:val="0"/>
          <w:sz w:val="22"/>
          <w:szCs w:val="24"/>
          <w:lang w:eastAsia="en-NZ"/>
        </w:rPr>
      </w:pPr>
    </w:p>
    <w:p w14:paraId="3AF5A443" w14:textId="77777777" w:rsidR="007B4FF4" w:rsidRPr="007B4FF4" w:rsidRDefault="007B4FF4" w:rsidP="007B4FF4">
      <w:pPr>
        <w:spacing w:after="0" w:line="240" w:lineRule="auto"/>
        <w:jc w:val="both"/>
        <w:rPr>
          <w:rFonts w:ascii="Arial" w:eastAsia="Times New Roman" w:hAnsi="Arial"/>
          <w:spacing w:val="0"/>
          <w:sz w:val="22"/>
          <w:szCs w:val="24"/>
          <w:lang w:eastAsia="en-NZ"/>
        </w:rPr>
      </w:pPr>
    </w:p>
    <w:p w14:paraId="7CAB6212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b/>
          <w:spacing w:val="0"/>
          <w:sz w:val="20"/>
          <w:szCs w:val="20"/>
          <w:lang w:eastAsia="en-NZ"/>
        </w:rPr>
      </w:pPr>
      <w:r w:rsidRPr="007B4FF4">
        <w:rPr>
          <w:rFonts w:ascii="Arial" w:eastAsia="Times New Roman" w:hAnsi="Arial"/>
          <w:b/>
          <w:spacing w:val="0"/>
          <w:sz w:val="20"/>
          <w:szCs w:val="20"/>
          <w:lang w:eastAsia="en-NZ"/>
        </w:rPr>
        <w:t>Agreed by:</w:t>
      </w:r>
    </w:p>
    <w:p w14:paraId="55DE5488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b/>
          <w:i/>
          <w:spacing w:val="0"/>
          <w:sz w:val="22"/>
          <w:szCs w:val="24"/>
          <w:lang w:eastAsia="en-NZ"/>
        </w:rPr>
      </w:pPr>
    </w:p>
    <w:p w14:paraId="4D5DD952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2"/>
          <w:szCs w:val="24"/>
          <w:lang w:eastAsia="en-NZ"/>
        </w:rPr>
      </w:pPr>
    </w:p>
    <w:p w14:paraId="2466F88E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  <w:r w:rsidRPr="007B4FF4">
        <w:rPr>
          <w:rFonts w:ascii="Arial" w:eastAsia="Times New Roman" w:hAnsi="Arial"/>
          <w:spacing w:val="0"/>
          <w:sz w:val="22"/>
          <w:szCs w:val="24"/>
          <w:lang w:eastAsia="en-NZ"/>
        </w:rPr>
        <w:t xml:space="preserve"> </w:t>
      </w:r>
      <w:proofErr w:type="gramStart"/>
      <w:r w:rsidRPr="007B4FF4">
        <w:rPr>
          <w:rFonts w:ascii="Arial" w:eastAsia="Times New Roman" w:hAnsi="Arial"/>
          <w:spacing w:val="0"/>
          <w:sz w:val="20"/>
          <w:szCs w:val="20"/>
          <w:lang w:eastAsia="en-NZ"/>
        </w:rPr>
        <w:t>----------------------------------------------------  (</w:t>
      </w:r>
      <w:proofErr w:type="gramEnd"/>
      <w:r w:rsidRPr="007B4FF4">
        <w:rPr>
          <w:rFonts w:ascii="Arial" w:eastAsia="Times New Roman" w:hAnsi="Arial"/>
          <w:spacing w:val="0"/>
          <w:sz w:val="20"/>
          <w:szCs w:val="20"/>
          <w:lang w:eastAsia="en-NZ"/>
        </w:rPr>
        <w:t>Job holder’s signature)</w:t>
      </w:r>
    </w:p>
    <w:p w14:paraId="1D5A2A4B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27153665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73D48E8A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20"/>
          <w:szCs w:val="20"/>
          <w:lang w:eastAsia="en-NZ"/>
        </w:rPr>
      </w:pPr>
    </w:p>
    <w:p w14:paraId="3C6D39C5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b/>
          <w:spacing w:val="0"/>
          <w:sz w:val="20"/>
          <w:szCs w:val="20"/>
          <w:u w:val="single"/>
          <w:lang w:eastAsia="en-NZ"/>
        </w:rPr>
      </w:pPr>
      <w:proofErr w:type="gramStart"/>
      <w:r w:rsidRPr="007B4FF4">
        <w:rPr>
          <w:rFonts w:ascii="Arial" w:eastAsia="Times New Roman" w:hAnsi="Arial"/>
          <w:spacing w:val="0"/>
          <w:sz w:val="20"/>
          <w:szCs w:val="20"/>
          <w:lang w:eastAsia="en-NZ"/>
        </w:rPr>
        <w:t>-----------------------------------------------------  (</w:t>
      </w:r>
      <w:proofErr w:type="gramEnd"/>
      <w:r w:rsidRPr="007B4FF4">
        <w:rPr>
          <w:rFonts w:ascii="Arial" w:eastAsia="Times New Roman" w:hAnsi="Arial"/>
          <w:spacing w:val="0"/>
          <w:sz w:val="20"/>
          <w:szCs w:val="20"/>
          <w:lang w:eastAsia="en-NZ"/>
        </w:rPr>
        <w:t>Employer’s signature) -------------------- Date</w:t>
      </w:r>
      <w:r w:rsidRPr="007B4FF4">
        <w:rPr>
          <w:rFonts w:ascii="Arial" w:eastAsia="Times New Roman" w:hAnsi="Arial"/>
          <w:b/>
          <w:spacing w:val="0"/>
          <w:sz w:val="20"/>
          <w:szCs w:val="20"/>
          <w:u w:val="single"/>
          <w:lang w:eastAsia="en-NZ"/>
        </w:rPr>
        <w:t xml:space="preserve">  </w:t>
      </w:r>
    </w:p>
    <w:p w14:paraId="454E1B4D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b/>
          <w:spacing w:val="0"/>
          <w:szCs w:val="24"/>
          <w:u w:val="single"/>
          <w:lang w:eastAsia="en-NZ"/>
        </w:rPr>
      </w:pPr>
    </w:p>
    <w:p w14:paraId="607A1F8E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>Date Reviewed:</w:t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  <w:t>Reviewed by:</w:t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</w:r>
      <w:r w:rsidRPr="007B4FF4">
        <w:rPr>
          <w:rFonts w:ascii="Arial" w:eastAsia="Times New Roman" w:hAnsi="Arial"/>
          <w:spacing w:val="0"/>
          <w:sz w:val="16"/>
          <w:szCs w:val="16"/>
          <w:lang w:eastAsia="en-NZ"/>
        </w:rPr>
        <w:tab/>
        <w:t>Next Review:</w:t>
      </w:r>
    </w:p>
    <w:p w14:paraId="48196879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</w:p>
    <w:p w14:paraId="11C9B44A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</w:p>
    <w:p w14:paraId="0216358E" w14:textId="77777777" w:rsidR="007B4FF4" w:rsidRPr="007B4FF4" w:rsidRDefault="007B4FF4" w:rsidP="007B4FF4">
      <w:pPr>
        <w:spacing w:after="0" w:line="240" w:lineRule="auto"/>
        <w:rPr>
          <w:rFonts w:ascii="Arial" w:eastAsia="Times New Roman" w:hAnsi="Arial"/>
          <w:spacing w:val="0"/>
          <w:sz w:val="16"/>
          <w:szCs w:val="16"/>
          <w:lang w:eastAsia="en-NZ"/>
        </w:rPr>
      </w:pPr>
    </w:p>
    <w:p w14:paraId="291144AE" w14:textId="77777777" w:rsidR="001D2C66" w:rsidRDefault="001D2C66"/>
    <w:sectPr w:rsidR="001D2C66" w:rsidSect="00913D5A">
      <w:footerReference w:type="even" r:id="rId9"/>
      <w:footerReference w:type="default" r:id="rId10"/>
      <w:pgSz w:w="11906" w:h="16838"/>
      <w:pgMar w:top="851" w:right="1418" w:bottom="1134" w:left="1418" w:header="709" w:footer="567" w:gutter="0"/>
      <w:paperSrc w:first="10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4568" w14:textId="77777777" w:rsidR="000A6639" w:rsidRDefault="000A6639" w:rsidP="00C40558">
      <w:pPr>
        <w:spacing w:after="0" w:line="240" w:lineRule="auto"/>
      </w:pPr>
      <w:r>
        <w:separator/>
      </w:r>
    </w:p>
  </w:endnote>
  <w:endnote w:type="continuationSeparator" w:id="0">
    <w:p w14:paraId="444AFBE1" w14:textId="77777777" w:rsidR="000A6639" w:rsidRDefault="000A6639" w:rsidP="00C4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90151" w14:textId="77777777" w:rsidR="006E138D" w:rsidRDefault="006E138D" w:rsidP="00AC4FA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1B71">
      <w:rPr>
        <w:rStyle w:val="PageNumber"/>
        <w:noProof/>
      </w:rPr>
      <w:t>1</w:t>
    </w:r>
    <w:r>
      <w:rPr>
        <w:rStyle w:val="PageNumber"/>
      </w:rPr>
      <w:fldChar w:fldCharType="end"/>
    </w:r>
  </w:p>
  <w:p w14:paraId="000442BE" w14:textId="77777777" w:rsidR="006E138D" w:rsidRDefault="006E138D" w:rsidP="00AC4FA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5507895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A41CA18" w14:textId="08EA7611" w:rsidR="006E138D" w:rsidRPr="007A3AAF" w:rsidRDefault="00B01B71" w:rsidP="00AC4FAA">
            <w:pPr>
              <w:pStyle w:val="Footer"/>
              <w:ind w:left="-630"/>
              <w:rPr>
                <w:sz w:val="16"/>
                <w:szCs w:val="16"/>
              </w:rPr>
            </w:pPr>
            <w:r w:rsidRPr="000B556F">
              <w:rPr>
                <w:sz w:val="20"/>
                <w:szCs w:val="18"/>
              </w:rPr>
              <w:t>Planned Care Administrator Januar</w:t>
            </w:r>
            <w:r w:rsidR="000B556F" w:rsidRPr="000B556F">
              <w:rPr>
                <w:sz w:val="20"/>
                <w:szCs w:val="18"/>
              </w:rPr>
              <w:t>y 2023</w:t>
            </w:r>
            <w:r w:rsidR="006E138D">
              <w:rPr>
                <w:sz w:val="16"/>
                <w:szCs w:val="16"/>
              </w:rPr>
              <w:tab/>
            </w:r>
            <w:r w:rsidR="006E138D" w:rsidRPr="007A3AAF">
              <w:rPr>
                <w:sz w:val="16"/>
                <w:szCs w:val="16"/>
              </w:rPr>
              <w:t xml:space="preserve">Page </w:t>
            </w:r>
            <w:r w:rsidR="006E138D" w:rsidRPr="007A3AAF">
              <w:rPr>
                <w:b/>
                <w:bCs/>
                <w:sz w:val="16"/>
                <w:szCs w:val="16"/>
              </w:rPr>
              <w:fldChar w:fldCharType="begin"/>
            </w:r>
            <w:r w:rsidR="006E138D" w:rsidRPr="007A3AAF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="006E138D" w:rsidRPr="007A3AAF">
              <w:rPr>
                <w:b/>
                <w:bCs/>
                <w:sz w:val="16"/>
                <w:szCs w:val="16"/>
              </w:rPr>
              <w:fldChar w:fldCharType="separate"/>
            </w:r>
            <w:r w:rsidR="00F12021">
              <w:rPr>
                <w:b/>
                <w:bCs/>
                <w:noProof/>
                <w:sz w:val="16"/>
                <w:szCs w:val="16"/>
              </w:rPr>
              <w:t>5</w:t>
            </w:r>
            <w:r w:rsidR="006E138D" w:rsidRPr="007A3AAF">
              <w:rPr>
                <w:b/>
                <w:bCs/>
                <w:sz w:val="16"/>
                <w:szCs w:val="16"/>
              </w:rPr>
              <w:fldChar w:fldCharType="end"/>
            </w:r>
            <w:r w:rsidR="006E138D" w:rsidRPr="007A3AAF">
              <w:rPr>
                <w:sz w:val="16"/>
                <w:szCs w:val="16"/>
              </w:rPr>
              <w:t xml:space="preserve"> of </w:t>
            </w:r>
            <w:r w:rsidR="006E138D" w:rsidRPr="007A3AAF">
              <w:rPr>
                <w:b/>
                <w:bCs/>
                <w:sz w:val="16"/>
                <w:szCs w:val="16"/>
              </w:rPr>
              <w:fldChar w:fldCharType="begin"/>
            </w:r>
            <w:r w:rsidR="006E138D" w:rsidRPr="007A3AAF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="006E138D" w:rsidRPr="007A3AAF">
              <w:rPr>
                <w:b/>
                <w:bCs/>
                <w:sz w:val="16"/>
                <w:szCs w:val="16"/>
              </w:rPr>
              <w:fldChar w:fldCharType="separate"/>
            </w:r>
            <w:r w:rsidR="00F12021">
              <w:rPr>
                <w:b/>
                <w:bCs/>
                <w:noProof/>
                <w:sz w:val="16"/>
                <w:szCs w:val="16"/>
              </w:rPr>
              <w:t>5</w:t>
            </w:r>
            <w:r w:rsidR="006E138D" w:rsidRPr="007A3AAF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F2E6C4" w14:textId="77777777" w:rsidR="006E138D" w:rsidRDefault="006E138D" w:rsidP="00AC4FA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3F638" w14:textId="77777777" w:rsidR="000A6639" w:rsidRDefault="000A6639" w:rsidP="00C40558">
      <w:pPr>
        <w:spacing w:after="0" w:line="240" w:lineRule="auto"/>
      </w:pPr>
      <w:r>
        <w:separator/>
      </w:r>
    </w:p>
  </w:footnote>
  <w:footnote w:type="continuationSeparator" w:id="0">
    <w:p w14:paraId="40219B6D" w14:textId="77777777" w:rsidR="000A6639" w:rsidRDefault="000A6639" w:rsidP="00C405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1684949E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 w15:restartNumberingAfterBreak="0">
    <w:nsid w:val="0A5D448F"/>
    <w:multiLevelType w:val="hybridMultilevel"/>
    <w:tmpl w:val="E10AD86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509A5"/>
    <w:multiLevelType w:val="hybridMultilevel"/>
    <w:tmpl w:val="474A689A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5402D"/>
    <w:multiLevelType w:val="multilevel"/>
    <w:tmpl w:val="7182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61528"/>
    <w:multiLevelType w:val="hybridMultilevel"/>
    <w:tmpl w:val="C17E8B6C"/>
    <w:lvl w:ilvl="0" w:tplc="81D07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A4F2B"/>
    <w:multiLevelType w:val="multilevel"/>
    <w:tmpl w:val="B61C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31288F"/>
    <w:multiLevelType w:val="hybridMultilevel"/>
    <w:tmpl w:val="666CBB6C"/>
    <w:lvl w:ilvl="0" w:tplc="FF24C544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3B4A504B"/>
    <w:multiLevelType w:val="hybridMultilevel"/>
    <w:tmpl w:val="1D7C740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4285"/>
    <w:multiLevelType w:val="hybridMultilevel"/>
    <w:tmpl w:val="59EC2F5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4159A"/>
    <w:multiLevelType w:val="hybridMultilevel"/>
    <w:tmpl w:val="E0DE604E"/>
    <w:lvl w:ilvl="0" w:tplc="81D07B2E">
      <w:start w:val="1"/>
      <w:numFmt w:val="bullet"/>
      <w:lvlText w:val=""/>
      <w:lvlPicBulletId w:val="0"/>
      <w:lvlJc w:val="left"/>
      <w:pPr>
        <w:tabs>
          <w:tab w:val="num" w:pos="-565"/>
        </w:tabs>
        <w:ind w:left="-565" w:hanging="567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08"/>
        </w:tabs>
        <w:ind w:left="3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28"/>
        </w:tabs>
        <w:ind w:left="10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48"/>
        </w:tabs>
        <w:ind w:left="17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468"/>
        </w:tabs>
        <w:ind w:left="24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88"/>
        </w:tabs>
        <w:ind w:left="31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08"/>
        </w:tabs>
        <w:ind w:left="39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28"/>
        </w:tabs>
        <w:ind w:left="46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48"/>
        </w:tabs>
        <w:ind w:left="5348" w:hanging="360"/>
      </w:pPr>
      <w:rPr>
        <w:rFonts w:ascii="Wingdings" w:hAnsi="Wingdings" w:hint="default"/>
      </w:rPr>
    </w:lvl>
  </w:abstractNum>
  <w:abstractNum w:abstractNumId="9" w15:restartNumberingAfterBreak="0">
    <w:nsid w:val="5F632F19"/>
    <w:multiLevelType w:val="hybridMultilevel"/>
    <w:tmpl w:val="ECF899EE"/>
    <w:lvl w:ilvl="0" w:tplc="81D07B2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E11477"/>
    <w:multiLevelType w:val="hybridMultilevel"/>
    <w:tmpl w:val="A0E4D9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5727AA"/>
    <w:multiLevelType w:val="hybridMultilevel"/>
    <w:tmpl w:val="BBCC1D7C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D29B1"/>
    <w:multiLevelType w:val="hybridMultilevel"/>
    <w:tmpl w:val="B978E77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E621FE"/>
    <w:multiLevelType w:val="hybridMultilevel"/>
    <w:tmpl w:val="968CFC02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5A334BF"/>
    <w:multiLevelType w:val="hybridMultilevel"/>
    <w:tmpl w:val="852420A0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C4683"/>
    <w:multiLevelType w:val="hybridMultilevel"/>
    <w:tmpl w:val="B8BEEF12"/>
    <w:lvl w:ilvl="0" w:tplc="81D07B2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052445">
    <w:abstractNumId w:val="8"/>
  </w:num>
  <w:num w:numId="2" w16cid:durableId="791287928">
    <w:abstractNumId w:val="14"/>
  </w:num>
  <w:num w:numId="3" w16cid:durableId="1358047598">
    <w:abstractNumId w:val="15"/>
  </w:num>
  <w:num w:numId="4" w16cid:durableId="1721056367">
    <w:abstractNumId w:val="12"/>
  </w:num>
  <w:num w:numId="5" w16cid:durableId="1701854209">
    <w:abstractNumId w:val="1"/>
  </w:num>
  <w:num w:numId="6" w16cid:durableId="404031760">
    <w:abstractNumId w:val="13"/>
  </w:num>
  <w:num w:numId="7" w16cid:durableId="13921274">
    <w:abstractNumId w:val="7"/>
  </w:num>
  <w:num w:numId="8" w16cid:durableId="164983941">
    <w:abstractNumId w:val="9"/>
  </w:num>
  <w:num w:numId="9" w16cid:durableId="987437226">
    <w:abstractNumId w:val="0"/>
  </w:num>
  <w:num w:numId="10" w16cid:durableId="1650864875">
    <w:abstractNumId w:val="11"/>
  </w:num>
  <w:num w:numId="11" w16cid:durableId="575096381">
    <w:abstractNumId w:val="6"/>
  </w:num>
  <w:num w:numId="12" w16cid:durableId="818155601">
    <w:abstractNumId w:val="3"/>
  </w:num>
  <w:num w:numId="13" w16cid:durableId="2029676745">
    <w:abstractNumId w:val="2"/>
  </w:num>
  <w:num w:numId="14" w16cid:durableId="1996638665">
    <w:abstractNumId w:val="4"/>
  </w:num>
  <w:num w:numId="15" w16cid:durableId="1025906737">
    <w:abstractNumId w:val="10"/>
  </w:num>
  <w:num w:numId="16" w16cid:durableId="757846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FF4"/>
    <w:rsid w:val="00014778"/>
    <w:rsid w:val="00036F29"/>
    <w:rsid w:val="00045D4E"/>
    <w:rsid w:val="00066DF5"/>
    <w:rsid w:val="00083EDB"/>
    <w:rsid w:val="000A6639"/>
    <w:rsid w:val="000A79BA"/>
    <w:rsid w:val="000B556F"/>
    <w:rsid w:val="000E07D3"/>
    <w:rsid w:val="00101C54"/>
    <w:rsid w:val="00122170"/>
    <w:rsid w:val="001224E6"/>
    <w:rsid w:val="00124B46"/>
    <w:rsid w:val="0015109E"/>
    <w:rsid w:val="00164267"/>
    <w:rsid w:val="0017542E"/>
    <w:rsid w:val="00184F53"/>
    <w:rsid w:val="001C09C4"/>
    <w:rsid w:val="001D2C66"/>
    <w:rsid w:val="001D35FB"/>
    <w:rsid w:val="001F6CF3"/>
    <w:rsid w:val="00214406"/>
    <w:rsid w:val="002208F8"/>
    <w:rsid w:val="002819E3"/>
    <w:rsid w:val="002A13F7"/>
    <w:rsid w:val="002B5695"/>
    <w:rsid w:val="002C23E9"/>
    <w:rsid w:val="002C44D7"/>
    <w:rsid w:val="003231A7"/>
    <w:rsid w:val="00365CAD"/>
    <w:rsid w:val="00370188"/>
    <w:rsid w:val="003C6958"/>
    <w:rsid w:val="003E39BF"/>
    <w:rsid w:val="003F07EA"/>
    <w:rsid w:val="003F130C"/>
    <w:rsid w:val="004109CB"/>
    <w:rsid w:val="00440F30"/>
    <w:rsid w:val="004A2B42"/>
    <w:rsid w:val="004D316D"/>
    <w:rsid w:val="00507020"/>
    <w:rsid w:val="005127B9"/>
    <w:rsid w:val="005D7E49"/>
    <w:rsid w:val="005E3447"/>
    <w:rsid w:val="00683F98"/>
    <w:rsid w:val="006A5679"/>
    <w:rsid w:val="006E138D"/>
    <w:rsid w:val="006E5C57"/>
    <w:rsid w:val="00711A79"/>
    <w:rsid w:val="00715510"/>
    <w:rsid w:val="00744ED9"/>
    <w:rsid w:val="00753F27"/>
    <w:rsid w:val="007B4FF4"/>
    <w:rsid w:val="007C0822"/>
    <w:rsid w:val="007C4F26"/>
    <w:rsid w:val="007C7C23"/>
    <w:rsid w:val="00810C82"/>
    <w:rsid w:val="008116FE"/>
    <w:rsid w:val="00812039"/>
    <w:rsid w:val="008211EF"/>
    <w:rsid w:val="008A63E3"/>
    <w:rsid w:val="008C5816"/>
    <w:rsid w:val="008D60BF"/>
    <w:rsid w:val="008E7E0D"/>
    <w:rsid w:val="008F2F64"/>
    <w:rsid w:val="00913D5A"/>
    <w:rsid w:val="00937102"/>
    <w:rsid w:val="0095369C"/>
    <w:rsid w:val="009A0C6B"/>
    <w:rsid w:val="009B08C6"/>
    <w:rsid w:val="009C1378"/>
    <w:rsid w:val="009D5EA8"/>
    <w:rsid w:val="009F4D54"/>
    <w:rsid w:val="00A32938"/>
    <w:rsid w:val="00A64E91"/>
    <w:rsid w:val="00A66F7D"/>
    <w:rsid w:val="00A74EA6"/>
    <w:rsid w:val="00A851AC"/>
    <w:rsid w:val="00AA1AF8"/>
    <w:rsid w:val="00AC4FAA"/>
    <w:rsid w:val="00AF13D7"/>
    <w:rsid w:val="00B01B71"/>
    <w:rsid w:val="00B51859"/>
    <w:rsid w:val="00B564AD"/>
    <w:rsid w:val="00B80360"/>
    <w:rsid w:val="00BA3B87"/>
    <w:rsid w:val="00BA3D4B"/>
    <w:rsid w:val="00BD753A"/>
    <w:rsid w:val="00BF1A65"/>
    <w:rsid w:val="00C40558"/>
    <w:rsid w:val="00C47FE6"/>
    <w:rsid w:val="00C87CBC"/>
    <w:rsid w:val="00CA7331"/>
    <w:rsid w:val="00CD5302"/>
    <w:rsid w:val="00CE2D93"/>
    <w:rsid w:val="00CE40E5"/>
    <w:rsid w:val="00DB51F1"/>
    <w:rsid w:val="00DC4D2B"/>
    <w:rsid w:val="00E03C33"/>
    <w:rsid w:val="00E32EFC"/>
    <w:rsid w:val="00E42CF9"/>
    <w:rsid w:val="00E842E3"/>
    <w:rsid w:val="00E96548"/>
    <w:rsid w:val="00EB5424"/>
    <w:rsid w:val="00F12021"/>
    <w:rsid w:val="00F15160"/>
    <w:rsid w:val="00F5286D"/>
    <w:rsid w:val="00F63745"/>
    <w:rsid w:val="00F83CDC"/>
    <w:rsid w:val="00FA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E6F96"/>
  <w15:docId w15:val="{4D5153CA-616D-4C61-A1FD-7455F74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pacing w:val="-3"/>
        <w:sz w:val="24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1A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4FF4"/>
  </w:style>
  <w:style w:type="paragraph" w:styleId="Header">
    <w:name w:val="header"/>
    <w:basedOn w:val="Normal"/>
    <w:link w:val="HeaderChar"/>
    <w:uiPriority w:val="99"/>
    <w:unhideWhenUsed/>
    <w:rsid w:val="007B4FF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4FF4"/>
  </w:style>
  <w:style w:type="character" w:styleId="PageNumber">
    <w:name w:val="page number"/>
    <w:basedOn w:val="DefaultParagraphFont"/>
    <w:rsid w:val="007B4FF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1C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1C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0C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F4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4D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4D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D5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44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Canterbury District Health Board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Ross Yarrall</dc:creator>
  <cp:lastModifiedBy>Alice Knight</cp:lastModifiedBy>
  <cp:revision>2</cp:revision>
  <cp:lastPrinted>2018-11-06T03:11:00Z</cp:lastPrinted>
  <dcterms:created xsi:type="dcterms:W3CDTF">2023-01-12T21:34:00Z</dcterms:created>
  <dcterms:modified xsi:type="dcterms:W3CDTF">2023-01-12T21:34:00Z</dcterms:modified>
</cp:coreProperties>
</file>