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2385" w14:textId="77777777" w:rsidR="00D3494F" w:rsidRDefault="00A3332C" w:rsidP="00D3494F">
      <w:pPr>
        <w:outlineLvl w:val="0"/>
        <w:rPr>
          <w:rFonts w:cs="Arial"/>
          <w:b/>
          <w:lang w:val="en-US"/>
        </w:rPr>
      </w:pPr>
      <w:r>
        <w:rPr>
          <w:noProof/>
        </w:rPr>
        <w:drawing>
          <wp:inline distT="0" distB="0" distL="0" distR="0" wp14:anchorId="1CF11EA6" wp14:editId="69319607">
            <wp:extent cx="5441950" cy="819150"/>
            <wp:effectExtent l="19050" t="0" r="6350" b="0"/>
            <wp:docPr id="1" name="Picture 1" descr="SCDHB_BANNER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DHB_BANNER_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19255" w14:textId="77777777" w:rsidR="00D3494F" w:rsidRPr="00CE14EE" w:rsidRDefault="00D3494F" w:rsidP="00D3494F">
      <w:pPr>
        <w:outlineLvl w:val="0"/>
        <w:rPr>
          <w:rFonts w:cs="Arial"/>
          <w:b/>
          <w:sz w:val="32"/>
          <w:szCs w:val="32"/>
          <w:lang w:val="en-US"/>
        </w:rPr>
      </w:pPr>
      <w:r w:rsidRPr="00CE14EE">
        <w:rPr>
          <w:rFonts w:cs="Arial"/>
          <w:b/>
          <w:sz w:val="32"/>
          <w:szCs w:val="32"/>
          <w:lang w:val="en-US"/>
        </w:rPr>
        <w:t>POSITION DESCRIPTION</w:t>
      </w:r>
    </w:p>
    <w:p w14:paraId="31A7D219" w14:textId="77777777" w:rsidR="00892A1D" w:rsidRPr="00744399" w:rsidRDefault="00892A1D" w:rsidP="00D3494F">
      <w:pPr>
        <w:outlineLvl w:val="0"/>
        <w:rPr>
          <w:rFonts w:cs="Arial"/>
          <w:b/>
          <w:sz w:val="22"/>
          <w:szCs w:val="22"/>
          <w:lang w:val="en-US"/>
        </w:rPr>
      </w:pPr>
    </w:p>
    <w:p w14:paraId="0E33CF71" w14:textId="77777777" w:rsidR="00CE14EE" w:rsidRPr="00CE14EE" w:rsidRDefault="00CE14EE" w:rsidP="00CE14EE">
      <w:pPr>
        <w:rPr>
          <w:rFonts w:cs="Arial"/>
          <w:sz w:val="22"/>
          <w:szCs w:val="22"/>
          <w:lang w:val="en-US"/>
        </w:rPr>
      </w:pPr>
      <w:r w:rsidRPr="00CE14EE">
        <w:rPr>
          <w:rFonts w:cs="Arial"/>
          <w:b/>
          <w:sz w:val="22"/>
          <w:szCs w:val="22"/>
          <w:lang w:val="en-US"/>
        </w:rPr>
        <w:t>Organisational Vision</w:t>
      </w:r>
      <w:r w:rsidRPr="00CE14EE">
        <w:rPr>
          <w:rFonts w:cs="Arial"/>
          <w:sz w:val="22"/>
          <w:szCs w:val="22"/>
          <w:lang w:val="en-US"/>
        </w:rPr>
        <w:t xml:space="preserve">: </w:t>
      </w:r>
    </w:p>
    <w:p w14:paraId="74A9EB07" w14:textId="77777777" w:rsidR="00CE14EE" w:rsidRPr="00CE14EE" w:rsidRDefault="00CE14EE" w:rsidP="00CE14EE">
      <w:pPr>
        <w:rPr>
          <w:rFonts w:cs="Arial"/>
          <w:i/>
          <w:color w:val="008080"/>
          <w:sz w:val="22"/>
          <w:szCs w:val="22"/>
          <w:lang w:val="en-US"/>
        </w:rPr>
      </w:pPr>
      <w:r w:rsidRPr="00CE14EE">
        <w:rPr>
          <w:rFonts w:cs="Arial"/>
          <w:sz w:val="22"/>
          <w:szCs w:val="22"/>
          <w:lang w:val="en-US"/>
        </w:rPr>
        <w:t xml:space="preserve">South Canterbury District Health Board (SCDHB) is committed </w:t>
      </w:r>
      <w:r w:rsidRPr="00CE14EE">
        <w:rPr>
          <w:rFonts w:cs="Arial"/>
          <w:i/>
          <w:color w:val="008080"/>
          <w:sz w:val="22"/>
          <w:szCs w:val="22"/>
          <w:lang w:val="en-US"/>
        </w:rPr>
        <w:t>“to enhance the health and independence of the people of South Canterbury”</w:t>
      </w:r>
    </w:p>
    <w:p w14:paraId="35AA6899" w14:textId="77777777" w:rsidR="00CE14EE" w:rsidRPr="00CE14EE" w:rsidRDefault="00CE14EE" w:rsidP="00CE14EE">
      <w:pPr>
        <w:rPr>
          <w:rFonts w:cs="Arial"/>
          <w:b/>
          <w:color w:val="33CCCC"/>
          <w:sz w:val="22"/>
          <w:szCs w:val="22"/>
          <w:lang w:val="en-US"/>
        </w:rPr>
      </w:pPr>
    </w:p>
    <w:p w14:paraId="657B9590" w14:textId="77777777" w:rsidR="00CE14EE" w:rsidRPr="00CE14EE" w:rsidRDefault="00CE14EE" w:rsidP="00CE14EE">
      <w:pPr>
        <w:rPr>
          <w:rFonts w:cs="Arial"/>
          <w:sz w:val="22"/>
          <w:szCs w:val="22"/>
        </w:rPr>
      </w:pPr>
      <w:r w:rsidRPr="00CE14EE">
        <w:rPr>
          <w:rFonts w:cs="Arial"/>
          <w:b/>
          <w:sz w:val="22"/>
          <w:szCs w:val="22"/>
          <w:lang w:val="en-US"/>
        </w:rPr>
        <w:t>Organisational Values:</w:t>
      </w:r>
      <w:r w:rsidRPr="00CE14EE">
        <w:rPr>
          <w:sz w:val="22"/>
          <w:szCs w:val="22"/>
        </w:rPr>
        <w:t xml:space="preserve"> </w:t>
      </w:r>
      <w:r w:rsidRPr="00CE14EE">
        <w:rPr>
          <w:rFonts w:cs="Arial"/>
          <w:b/>
          <w:color w:val="008080"/>
          <w:sz w:val="22"/>
          <w:szCs w:val="22"/>
        </w:rPr>
        <w:t>I CARE</w:t>
      </w:r>
    </w:p>
    <w:p w14:paraId="5125A94D" w14:textId="77777777" w:rsidR="00CE14EE" w:rsidRPr="00CE14EE" w:rsidRDefault="00CE14EE" w:rsidP="006706EE">
      <w:pPr>
        <w:numPr>
          <w:ilvl w:val="0"/>
          <w:numId w:val="29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I</w:t>
      </w:r>
      <w:r w:rsidRPr="00CE14EE">
        <w:rPr>
          <w:rFonts w:cs="Arial"/>
          <w:sz w:val="22"/>
          <w:szCs w:val="22"/>
        </w:rPr>
        <w:t>ntegrity</w:t>
      </w:r>
    </w:p>
    <w:p w14:paraId="2CDCCFB5" w14:textId="77777777" w:rsidR="00CE14EE" w:rsidRPr="00CE14EE" w:rsidRDefault="00CE14EE" w:rsidP="006706EE">
      <w:pPr>
        <w:numPr>
          <w:ilvl w:val="0"/>
          <w:numId w:val="29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C</w:t>
      </w:r>
      <w:r w:rsidRPr="00CE14EE">
        <w:rPr>
          <w:rFonts w:cs="Arial"/>
          <w:sz w:val="22"/>
          <w:szCs w:val="22"/>
        </w:rPr>
        <w:t>ollaboration</w:t>
      </w:r>
    </w:p>
    <w:p w14:paraId="2E191956" w14:textId="77777777" w:rsidR="00CE14EE" w:rsidRPr="00CE14EE" w:rsidRDefault="00CE14EE" w:rsidP="006706EE">
      <w:pPr>
        <w:numPr>
          <w:ilvl w:val="0"/>
          <w:numId w:val="29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A</w:t>
      </w:r>
      <w:r w:rsidRPr="00CE14EE">
        <w:rPr>
          <w:rFonts w:cs="Arial"/>
          <w:sz w:val="22"/>
          <w:szCs w:val="22"/>
        </w:rPr>
        <w:t>ccountability</w:t>
      </w:r>
    </w:p>
    <w:p w14:paraId="13EDD621" w14:textId="77777777" w:rsidR="00CE14EE" w:rsidRPr="00CE14EE" w:rsidRDefault="00CE14EE" w:rsidP="006706EE">
      <w:pPr>
        <w:numPr>
          <w:ilvl w:val="0"/>
          <w:numId w:val="29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R</w:t>
      </w:r>
      <w:r w:rsidRPr="00CE14EE">
        <w:rPr>
          <w:rFonts w:cs="Arial"/>
          <w:sz w:val="22"/>
          <w:szCs w:val="22"/>
        </w:rPr>
        <w:t>espect</w:t>
      </w:r>
    </w:p>
    <w:p w14:paraId="263C7A52" w14:textId="77777777" w:rsidR="00CE14EE" w:rsidRPr="00CE14EE" w:rsidRDefault="00CE14EE" w:rsidP="006706EE">
      <w:pPr>
        <w:numPr>
          <w:ilvl w:val="0"/>
          <w:numId w:val="29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E</w:t>
      </w:r>
      <w:r w:rsidRPr="00CE14EE">
        <w:rPr>
          <w:rFonts w:cs="Arial"/>
          <w:sz w:val="22"/>
          <w:szCs w:val="22"/>
        </w:rPr>
        <w:t>xcellence</w:t>
      </w:r>
    </w:p>
    <w:p w14:paraId="792D5674" w14:textId="77777777" w:rsidR="00D3494F" w:rsidRPr="001750DA" w:rsidRDefault="00D3494F" w:rsidP="00D3494F">
      <w:pPr>
        <w:outlineLvl w:val="0"/>
        <w:rPr>
          <w:rFonts w:cs="Arial"/>
          <w:b/>
          <w:sz w:val="22"/>
          <w:szCs w:val="22"/>
          <w:lang w:val="en-US"/>
        </w:rPr>
      </w:pPr>
    </w:p>
    <w:p w14:paraId="5B5AA8F5" w14:textId="77777777" w:rsidR="00D3494F" w:rsidRPr="00EE5598" w:rsidRDefault="00D3494F" w:rsidP="00D3494F">
      <w:pPr>
        <w:rPr>
          <w:rFonts w:cs="Arial"/>
          <w:color w:val="66CCFF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8291"/>
      </w:tblGrid>
      <w:tr w:rsidR="00D3494F" w:rsidRPr="00E70652" w14:paraId="0C93F86C" w14:textId="77777777" w:rsidTr="00760355">
        <w:tc>
          <w:tcPr>
            <w:tcW w:w="8414" w:type="dxa"/>
          </w:tcPr>
          <w:p w14:paraId="4010B2EB" w14:textId="77777777" w:rsidR="00D3494F" w:rsidRPr="00E70652" w:rsidRDefault="00D3494F" w:rsidP="00370017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5BACBB22" w14:textId="77777777" w:rsidR="00D3494F" w:rsidRPr="00E70652" w:rsidRDefault="00D3494F" w:rsidP="00191823">
            <w:pPr>
              <w:rPr>
                <w:rFonts w:cs="Arial"/>
                <w:sz w:val="20"/>
                <w:szCs w:val="20"/>
                <w:lang w:val="en-US"/>
              </w:rPr>
            </w:pPr>
            <w:r w:rsidRPr="00E70652">
              <w:rPr>
                <w:rFonts w:cs="Arial"/>
                <w:b/>
                <w:sz w:val="20"/>
                <w:szCs w:val="20"/>
                <w:lang w:val="en-US"/>
              </w:rPr>
              <w:t>Position: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1750A6" w:rsidRPr="001750A6">
              <w:rPr>
                <w:sz w:val="20"/>
                <w:szCs w:val="20"/>
              </w:rPr>
              <w:t xml:space="preserve"> </w:t>
            </w:r>
            <w:r w:rsidR="00803EBA">
              <w:rPr>
                <w:sz w:val="20"/>
                <w:szCs w:val="20"/>
              </w:rPr>
              <w:t xml:space="preserve">Maintenance </w:t>
            </w:r>
            <w:r w:rsidR="00191823">
              <w:rPr>
                <w:sz w:val="20"/>
                <w:szCs w:val="20"/>
              </w:rPr>
              <w:t>Fitter</w:t>
            </w:r>
            <w:r w:rsidR="001750A6" w:rsidRPr="001750A6">
              <w:rPr>
                <w:sz w:val="20"/>
                <w:szCs w:val="20"/>
              </w:rPr>
              <w:t xml:space="preserve"> - Facilities </w:t>
            </w:r>
          </w:p>
        </w:tc>
      </w:tr>
      <w:tr w:rsidR="00D3494F" w:rsidRPr="00E70652" w14:paraId="420EAB17" w14:textId="77777777" w:rsidTr="00760355">
        <w:tc>
          <w:tcPr>
            <w:tcW w:w="8414" w:type="dxa"/>
          </w:tcPr>
          <w:p w14:paraId="23ADFE62" w14:textId="77777777" w:rsidR="00D3494F" w:rsidRPr="00E70652" w:rsidRDefault="00D3494F" w:rsidP="00370017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6504C373" w14:textId="77777777" w:rsidR="00D3494F" w:rsidRPr="00E70652" w:rsidRDefault="00D3494F" w:rsidP="00370017">
            <w:pPr>
              <w:ind w:left="2552" w:hanging="2552"/>
              <w:jc w:val="both"/>
              <w:rPr>
                <w:sz w:val="20"/>
                <w:szCs w:val="20"/>
              </w:rPr>
            </w:pPr>
            <w:r w:rsidRPr="00E70652">
              <w:rPr>
                <w:rFonts w:cs="Arial"/>
                <w:b/>
                <w:sz w:val="20"/>
                <w:szCs w:val="20"/>
                <w:lang w:val="en-US"/>
              </w:rPr>
              <w:t>Reports to:</w:t>
            </w:r>
            <w:r w:rsidRPr="00E70652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D06652">
              <w:rPr>
                <w:rFonts w:cs="Arial"/>
                <w:sz w:val="20"/>
                <w:szCs w:val="20"/>
                <w:lang w:val="en-US"/>
              </w:rPr>
              <w:t xml:space="preserve">Facilities &amp; </w:t>
            </w:r>
            <w:r w:rsidR="001750A6">
              <w:rPr>
                <w:rFonts w:cs="Arial"/>
                <w:sz w:val="20"/>
                <w:szCs w:val="20"/>
                <w:lang w:val="en-US"/>
              </w:rPr>
              <w:t>Maintenance Manager</w:t>
            </w:r>
            <w:r w:rsidRPr="00E70652">
              <w:rPr>
                <w:rFonts w:cs="Arial"/>
                <w:sz w:val="20"/>
                <w:szCs w:val="20"/>
                <w:lang w:val="en-US"/>
              </w:rPr>
              <w:t xml:space="preserve">        </w:t>
            </w:r>
          </w:p>
          <w:p w14:paraId="02CB086B" w14:textId="77777777" w:rsidR="00D3494F" w:rsidRPr="00E70652" w:rsidRDefault="00D3494F" w:rsidP="00370017">
            <w:pPr>
              <w:rPr>
                <w:rFonts w:cs="Arial"/>
                <w:b/>
                <w:color w:val="33CCCC"/>
                <w:sz w:val="20"/>
                <w:szCs w:val="20"/>
                <w:lang w:val="en-US"/>
              </w:rPr>
            </w:pPr>
          </w:p>
        </w:tc>
      </w:tr>
      <w:tr w:rsidR="00D3494F" w:rsidRPr="00E70652" w14:paraId="7B912B3A" w14:textId="77777777" w:rsidTr="00760355">
        <w:tc>
          <w:tcPr>
            <w:tcW w:w="8414" w:type="dxa"/>
          </w:tcPr>
          <w:p w14:paraId="47C6705E" w14:textId="77777777" w:rsidR="00D3494F" w:rsidRPr="00E70652" w:rsidRDefault="00D3494F" w:rsidP="00370017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22D19CEB" w14:textId="77777777" w:rsidR="005109C2" w:rsidRDefault="00D3494F" w:rsidP="0037001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Hours of work</w:t>
            </w:r>
            <w:r w:rsidRPr="00E70652">
              <w:rPr>
                <w:b/>
                <w:sz w:val="20"/>
                <w:szCs w:val="20"/>
              </w:rPr>
              <w:t xml:space="preserve">: </w:t>
            </w:r>
          </w:p>
          <w:p w14:paraId="5E7DA3E2" w14:textId="480791F8" w:rsidR="00D3494F" w:rsidRPr="00E70652" w:rsidRDefault="009F5FF2" w:rsidP="003700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per offer letter</w:t>
            </w:r>
          </w:p>
          <w:p w14:paraId="1504FE01" w14:textId="77777777" w:rsidR="00D3494F" w:rsidRPr="00E70652" w:rsidRDefault="00D3494F" w:rsidP="00370017">
            <w:pPr>
              <w:rPr>
                <w:rFonts w:cs="Arial"/>
                <w:b/>
                <w:color w:val="33CCCC"/>
                <w:sz w:val="20"/>
                <w:szCs w:val="20"/>
                <w:lang w:val="en-US"/>
              </w:rPr>
            </w:pPr>
          </w:p>
        </w:tc>
      </w:tr>
      <w:tr w:rsidR="00D3494F" w:rsidRPr="00E70652" w14:paraId="5DB72D72" w14:textId="77777777" w:rsidTr="00760355">
        <w:tc>
          <w:tcPr>
            <w:tcW w:w="8414" w:type="dxa"/>
          </w:tcPr>
          <w:p w14:paraId="0B343920" w14:textId="77777777" w:rsidR="00D3494F" w:rsidRDefault="00D3494F" w:rsidP="00370017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  <w:p w14:paraId="6D802736" w14:textId="77777777" w:rsidR="00D3494F" w:rsidRPr="00E70652" w:rsidRDefault="00D3494F" w:rsidP="00370017">
            <w:pPr>
              <w:rPr>
                <w:rFonts w:eastAsia="Arial Unicode MS" w:cs="Arial"/>
                <w:b/>
                <w:sz w:val="20"/>
                <w:szCs w:val="20"/>
                <w:lang w:val="en-US"/>
              </w:rPr>
            </w:pPr>
            <w:r w:rsidRPr="00E70652">
              <w:rPr>
                <w:rFonts w:eastAsia="Arial Unicode MS" w:cs="Arial"/>
                <w:b/>
                <w:sz w:val="20"/>
                <w:szCs w:val="20"/>
                <w:lang w:val="en-US"/>
              </w:rPr>
              <w:t>ROLE STATEMENT</w:t>
            </w:r>
            <w:r>
              <w:rPr>
                <w:rFonts w:eastAsia="Arial Unicode MS" w:cs="Arial"/>
                <w:b/>
                <w:sz w:val="20"/>
                <w:szCs w:val="20"/>
                <w:lang w:val="en-US"/>
              </w:rPr>
              <w:t>:</w:t>
            </w:r>
          </w:p>
          <w:p w14:paraId="686D315C" w14:textId="77777777" w:rsidR="001750A6" w:rsidRDefault="001750A6" w:rsidP="001750A6">
            <w:pPr>
              <w:pStyle w:val="Default"/>
            </w:pPr>
          </w:p>
          <w:p w14:paraId="400B823E" w14:textId="77777777" w:rsidR="001750A6" w:rsidRDefault="001750A6" w:rsidP="001750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 an effective member of the Maintenance Team responsible for maintenance repair, </w:t>
            </w:r>
            <w:bookmarkStart w:id="0" w:name="_Hlk211948855"/>
            <w:r>
              <w:rPr>
                <w:sz w:val="22"/>
                <w:szCs w:val="22"/>
              </w:rPr>
              <w:t xml:space="preserve">and installations of all </w:t>
            </w:r>
            <w:r w:rsidR="00AE2F4C">
              <w:rPr>
                <w:sz w:val="22"/>
                <w:szCs w:val="22"/>
              </w:rPr>
              <w:t>Mechanical</w:t>
            </w:r>
            <w:r>
              <w:rPr>
                <w:sz w:val="22"/>
                <w:szCs w:val="22"/>
              </w:rPr>
              <w:t xml:space="preserve"> trade related plant, equipment, services and facilities within the department’s responsibility area. </w:t>
            </w:r>
          </w:p>
          <w:bookmarkEnd w:id="0"/>
          <w:p w14:paraId="14906CFA" w14:textId="77777777" w:rsidR="000F7A5D" w:rsidRDefault="000F7A5D" w:rsidP="001750A6">
            <w:pPr>
              <w:pStyle w:val="Default"/>
              <w:rPr>
                <w:sz w:val="22"/>
                <w:szCs w:val="22"/>
              </w:rPr>
            </w:pPr>
          </w:p>
          <w:p w14:paraId="03B16E3E" w14:textId="77777777" w:rsidR="00D3494F" w:rsidRDefault="001750A6" w:rsidP="001750A6">
            <w:pPr>
              <w:pStyle w:val="BodyTextIndent2"/>
              <w:spacing w:after="0" w:line="276" w:lineRule="auto"/>
              <w:ind w:left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When called upon, efficiently help other Hospital staff to fulfil their duties and assist other trade staff </w:t>
            </w:r>
            <w:r w:rsidR="00D06652">
              <w:rPr>
                <w:sz w:val="22"/>
                <w:szCs w:val="22"/>
              </w:rPr>
              <w:t xml:space="preserve">and contractors </w:t>
            </w:r>
            <w:r>
              <w:rPr>
                <w:sz w:val="22"/>
                <w:szCs w:val="22"/>
              </w:rPr>
              <w:t>to continue to be a best practice service provider</w:t>
            </w:r>
          </w:p>
          <w:p w14:paraId="48DEF593" w14:textId="77777777" w:rsidR="00D3494F" w:rsidRDefault="00D3494F" w:rsidP="00D3494F">
            <w:pPr>
              <w:pStyle w:val="BodyTextIndent2"/>
              <w:spacing w:after="0" w:line="276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2C7FD2F5" w14:textId="77777777" w:rsidR="00D3494F" w:rsidRDefault="00D3494F" w:rsidP="00D3494F">
            <w:pPr>
              <w:pStyle w:val="BodyTextIndent2"/>
              <w:spacing w:after="0" w:line="276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3ECCD094" w14:textId="77777777" w:rsidR="00D3494F" w:rsidRDefault="00D3494F" w:rsidP="00D3494F">
            <w:pPr>
              <w:pStyle w:val="BodyTextIndent2"/>
              <w:spacing w:after="0" w:line="276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526A93DC" w14:textId="77777777" w:rsidR="00D3494F" w:rsidRPr="00E70652" w:rsidRDefault="00D3494F" w:rsidP="00D3494F">
            <w:pPr>
              <w:pStyle w:val="BodyTextIndent2"/>
              <w:spacing w:after="0" w:line="276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757560A" w14:textId="77777777" w:rsidR="00D3494F" w:rsidRPr="000F7A5D" w:rsidRDefault="00D3494F" w:rsidP="00D3494F">
      <w:pPr>
        <w:rPr>
          <w:sz w:val="20"/>
          <w:szCs w:val="20"/>
        </w:rPr>
      </w:pPr>
      <w:r w:rsidRPr="00E70652">
        <w:rPr>
          <w:sz w:val="20"/>
          <w:szCs w:val="20"/>
        </w:rPr>
        <w:br w:type="page"/>
      </w:r>
    </w:p>
    <w:tbl>
      <w:tblPr>
        <w:tblW w:w="9923" w:type="dxa"/>
        <w:tblInd w:w="-60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709"/>
        <w:gridCol w:w="3544"/>
        <w:gridCol w:w="4870"/>
        <w:gridCol w:w="800"/>
      </w:tblGrid>
      <w:tr w:rsidR="00D3494F" w:rsidRPr="000F7A5D" w14:paraId="10E33EAA" w14:textId="77777777" w:rsidTr="000F7A5D">
        <w:tc>
          <w:tcPr>
            <w:tcW w:w="4253" w:type="dxa"/>
            <w:gridSpan w:val="2"/>
          </w:tcPr>
          <w:p w14:paraId="4C8C9F7D" w14:textId="77777777" w:rsidR="00D3494F" w:rsidRPr="000F7A5D" w:rsidRDefault="00D3494F" w:rsidP="00370017">
            <w:pPr>
              <w:rPr>
                <w:rFonts w:cs="Arial"/>
                <w:b/>
                <w:sz w:val="20"/>
                <w:szCs w:val="20"/>
              </w:rPr>
            </w:pPr>
            <w:r w:rsidRPr="000F7A5D">
              <w:rPr>
                <w:rFonts w:cs="Arial"/>
                <w:b/>
                <w:sz w:val="20"/>
                <w:szCs w:val="20"/>
              </w:rPr>
              <w:lastRenderedPageBreak/>
              <w:t>Key Responsibilities</w:t>
            </w:r>
          </w:p>
          <w:p w14:paraId="49CF60CA" w14:textId="77777777" w:rsidR="00D3494F" w:rsidRPr="000F7A5D" w:rsidRDefault="00D3494F" w:rsidP="0037001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33C1122E" w14:textId="77777777" w:rsidR="00D3494F" w:rsidRPr="000F7A5D" w:rsidRDefault="00D3494F" w:rsidP="00370017">
            <w:pPr>
              <w:rPr>
                <w:rFonts w:cs="Arial"/>
                <w:sz w:val="20"/>
                <w:szCs w:val="20"/>
              </w:rPr>
            </w:pPr>
            <w:r w:rsidRPr="000F7A5D">
              <w:rPr>
                <w:rFonts w:cs="Arial"/>
                <w:b/>
                <w:sz w:val="20"/>
                <w:szCs w:val="20"/>
                <w:lang w:val="en-US"/>
              </w:rPr>
              <w:t>How it will be measured: KPI</w:t>
            </w:r>
          </w:p>
        </w:tc>
      </w:tr>
      <w:tr w:rsidR="00E305EB" w:rsidRPr="000F7A5D" w14:paraId="58705ED7" w14:textId="77777777" w:rsidTr="000F7A5D">
        <w:tc>
          <w:tcPr>
            <w:tcW w:w="4253" w:type="dxa"/>
            <w:gridSpan w:val="2"/>
          </w:tcPr>
          <w:p w14:paraId="78E7ABF6" w14:textId="77777777" w:rsidR="00E305EB" w:rsidRPr="000F7A5D" w:rsidRDefault="00E305EB" w:rsidP="00E305EB">
            <w:pPr>
              <w:pStyle w:val="Default"/>
              <w:jc w:val="both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Core Tasks</w:t>
            </w:r>
          </w:p>
          <w:p w14:paraId="6ABD0303" w14:textId="77777777" w:rsidR="00E305EB" w:rsidRPr="000F7A5D" w:rsidRDefault="00E305EB" w:rsidP="00370017">
            <w:pPr>
              <w:pStyle w:val="BodyText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02973A9" w14:textId="77777777" w:rsidR="00E305EB" w:rsidRPr="000F7A5D" w:rsidRDefault="00E305EB" w:rsidP="00370017">
            <w:pPr>
              <w:pStyle w:val="BodyText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014717FA" w14:textId="77777777" w:rsidR="00E305EB" w:rsidRPr="000F7A5D" w:rsidRDefault="00E305EB" w:rsidP="00370017">
            <w:pPr>
              <w:pStyle w:val="BodyText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F6F95C8" w14:textId="77777777" w:rsidR="00E305EB" w:rsidRPr="000F7A5D" w:rsidRDefault="00E305EB" w:rsidP="00370017">
            <w:pPr>
              <w:pStyle w:val="BodyText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16D1E9D5" w14:textId="77777777" w:rsidR="00E305EB" w:rsidRPr="000F7A5D" w:rsidRDefault="00E305EB" w:rsidP="00E305EB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At the direction of </w:t>
            </w:r>
            <w:r w:rsidR="00166E90">
              <w:rPr>
                <w:sz w:val="20"/>
                <w:szCs w:val="20"/>
              </w:rPr>
              <w:t>Facilities and Maintenance</w:t>
            </w:r>
            <w:r w:rsidRPr="000F7A5D">
              <w:rPr>
                <w:sz w:val="20"/>
                <w:szCs w:val="20"/>
              </w:rPr>
              <w:t xml:space="preserve">, maintain, test and install trade related plant, equipment, services and facilities within the department’s responsibility area </w:t>
            </w:r>
          </w:p>
          <w:p w14:paraId="0E045CFF" w14:textId="77777777" w:rsidR="00E305EB" w:rsidRPr="000F7A5D" w:rsidRDefault="00E305EB">
            <w:pPr>
              <w:pStyle w:val="Default"/>
              <w:rPr>
                <w:sz w:val="20"/>
                <w:szCs w:val="20"/>
              </w:rPr>
            </w:pPr>
          </w:p>
        </w:tc>
      </w:tr>
      <w:tr w:rsidR="00E305EB" w:rsidRPr="000F7A5D" w14:paraId="1C3F5844" w14:textId="77777777" w:rsidTr="000F7A5D">
        <w:tc>
          <w:tcPr>
            <w:tcW w:w="4253" w:type="dxa"/>
            <w:gridSpan w:val="2"/>
          </w:tcPr>
          <w:p w14:paraId="69F34923" w14:textId="77777777" w:rsidR="00E305EB" w:rsidRPr="000F7A5D" w:rsidRDefault="00E305EB" w:rsidP="00E305EB">
            <w:pPr>
              <w:pStyle w:val="Default"/>
              <w:jc w:val="both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Responsibility Area</w:t>
            </w:r>
          </w:p>
          <w:p w14:paraId="3549C2F2" w14:textId="77777777" w:rsidR="00E305EB" w:rsidRPr="000F7A5D" w:rsidRDefault="00E305EB" w:rsidP="00370017">
            <w:pPr>
              <w:pStyle w:val="BodyText"/>
              <w:spacing w:after="6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69C881B9" w14:textId="77777777" w:rsidR="00E305EB" w:rsidRPr="000F7A5D" w:rsidRDefault="00E107FE" w:rsidP="00E305EB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SC</w:t>
            </w:r>
            <w:r w:rsidR="00E305EB" w:rsidRPr="000F7A5D">
              <w:rPr>
                <w:sz w:val="20"/>
                <w:szCs w:val="20"/>
              </w:rPr>
              <w:t xml:space="preserve">DHB district incorporating: </w:t>
            </w:r>
          </w:p>
          <w:p w14:paraId="4C257ECE" w14:textId="77777777" w:rsidR="00E305EB" w:rsidRPr="000F7A5D" w:rsidRDefault="00E305EB" w:rsidP="00E305EB">
            <w:pPr>
              <w:pStyle w:val="Default"/>
              <w:ind w:left="360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- Timaru Hospital Campus. </w:t>
            </w:r>
          </w:p>
          <w:p w14:paraId="557E948E" w14:textId="77777777" w:rsidR="00E305EB" w:rsidRPr="000F7A5D" w:rsidRDefault="00E305EB" w:rsidP="00E305EB">
            <w:pPr>
              <w:pStyle w:val="Default"/>
              <w:ind w:left="360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- </w:t>
            </w:r>
            <w:r w:rsidR="00F50750" w:rsidRPr="000F7A5D">
              <w:rPr>
                <w:sz w:val="20"/>
                <w:szCs w:val="20"/>
              </w:rPr>
              <w:t>Talbot Park</w:t>
            </w:r>
            <w:r w:rsidRPr="000F7A5D">
              <w:rPr>
                <w:sz w:val="20"/>
                <w:szCs w:val="20"/>
              </w:rPr>
              <w:t xml:space="preserve"> Hospital. </w:t>
            </w:r>
          </w:p>
          <w:p w14:paraId="7415DEC1" w14:textId="77777777" w:rsidR="00E305EB" w:rsidRDefault="00E305EB" w:rsidP="00166E90">
            <w:pPr>
              <w:pStyle w:val="Default"/>
              <w:ind w:left="360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- Other owned</w:t>
            </w:r>
            <w:r w:rsidR="00F50750" w:rsidRPr="000F7A5D">
              <w:rPr>
                <w:sz w:val="20"/>
                <w:szCs w:val="20"/>
              </w:rPr>
              <w:t xml:space="preserve"> or leased </w:t>
            </w:r>
            <w:r w:rsidRPr="000F7A5D">
              <w:rPr>
                <w:sz w:val="20"/>
                <w:szCs w:val="20"/>
              </w:rPr>
              <w:t xml:space="preserve">property. </w:t>
            </w:r>
          </w:p>
          <w:p w14:paraId="060F83C9" w14:textId="77777777" w:rsidR="00166E90" w:rsidRPr="000F7A5D" w:rsidRDefault="00166E90" w:rsidP="00166E90">
            <w:pPr>
              <w:pStyle w:val="Default"/>
              <w:ind w:left="360"/>
              <w:rPr>
                <w:sz w:val="20"/>
                <w:szCs w:val="20"/>
              </w:rPr>
            </w:pPr>
          </w:p>
        </w:tc>
      </w:tr>
      <w:tr w:rsidR="00E107FE" w:rsidRPr="000F7A5D" w14:paraId="7D0186D6" w14:textId="77777777" w:rsidTr="000F7A5D">
        <w:tc>
          <w:tcPr>
            <w:tcW w:w="4253" w:type="dxa"/>
            <w:gridSpan w:val="2"/>
          </w:tcPr>
          <w:p w14:paraId="4529DC8E" w14:textId="77777777" w:rsidR="00E107FE" w:rsidRPr="000F7A5D" w:rsidRDefault="00E107FE" w:rsidP="00E107FE">
            <w:pPr>
              <w:pStyle w:val="Default"/>
              <w:jc w:val="both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Time &amp; Job Sheets</w:t>
            </w:r>
          </w:p>
          <w:p w14:paraId="71FF01BC" w14:textId="77777777" w:rsidR="00E107FE" w:rsidRPr="000F7A5D" w:rsidRDefault="00E107FE" w:rsidP="00E305EB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5EF27471" w14:textId="77777777" w:rsidR="00E107FE" w:rsidRPr="000F7A5D" w:rsidRDefault="00E107FE" w:rsidP="00E107FE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Time and Job Sheets will be required to be filled out correctly each day, documenting labour and hours worked per job. </w:t>
            </w:r>
          </w:p>
          <w:p w14:paraId="166A09AA" w14:textId="77777777" w:rsidR="00E107FE" w:rsidRPr="000F7A5D" w:rsidRDefault="00E107F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107FE" w:rsidRPr="000F7A5D" w14:paraId="74E211D1" w14:textId="77777777" w:rsidTr="000F7A5D">
        <w:tc>
          <w:tcPr>
            <w:tcW w:w="4253" w:type="dxa"/>
            <w:gridSpan w:val="2"/>
          </w:tcPr>
          <w:p w14:paraId="3E9EB5E8" w14:textId="77777777" w:rsidR="00E107FE" w:rsidRPr="000F7A5D" w:rsidRDefault="00E107FE" w:rsidP="00E107FE">
            <w:pPr>
              <w:pStyle w:val="Default"/>
              <w:jc w:val="both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Communication </w:t>
            </w:r>
          </w:p>
          <w:p w14:paraId="69B549FD" w14:textId="77777777" w:rsidR="00E107FE" w:rsidRPr="000F7A5D" w:rsidRDefault="00E107FE" w:rsidP="00370017">
            <w:pPr>
              <w:pStyle w:val="BodyText"/>
              <w:spacing w:after="6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6AE45E67" w14:textId="77777777" w:rsidR="00E107FE" w:rsidRPr="000F7A5D" w:rsidRDefault="00E107FE" w:rsidP="00E107FE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Position reports to the </w:t>
            </w:r>
            <w:r w:rsidR="00166E90">
              <w:rPr>
                <w:sz w:val="20"/>
                <w:szCs w:val="20"/>
              </w:rPr>
              <w:t>Facilities and Maintenance Manager</w:t>
            </w:r>
            <w:r w:rsidRPr="000F7A5D">
              <w:rPr>
                <w:sz w:val="20"/>
                <w:szCs w:val="20"/>
              </w:rPr>
              <w:t xml:space="preserve"> and may need to report to other trade supervisors when directed. </w:t>
            </w:r>
          </w:p>
          <w:p w14:paraId="56067A0C" w14:textId="77777777" w:rsidR="00E107FE" w:rsidRPr="000F7A5D" w:rsidRDefault="00E107FE" w:rsidP="00E107FE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All staff shall keep their supervisor fully briefed about the status of work. </w:t>
            </w:r>
          </w:p>
          <w:p w14:paraId="5184F61A" w14:textId="77777777" w:rsidR="00E107FE" w:rsidRPr="000F7A5D" w:rsidRDefault="00E107FE" w:rsidP="00370017">
            <w:pPr>
              <w:rPr>
                <w:rFonts w:eastAsia="Arial Unicode MS" w:cs="Arial"/>
                <w:sz w:val="20"/>
                <w:szCs w:val="20"/>
                <w:lang w:val="en-US"/>
              </w:rPr>
            </w:pPr>
          </w:p>
        </w:tc>
      </w:tr>
      <w:tr w:rsidR="00E107FE" w:rsidRPr="000F7A5D" w14:paraId="587F7194" w14:textId="77777777" w:rsidTr="000F7A5D">
        <w:tc>
          <w:tcPr>
            <w:tcW w:w="4253" w:type="dxa"/>
            <w:gridSpan w:val="2"/>
          </w:tcPr>
          <w:p w14:paraId="1FD27EFB" w14:textId="77777777" w:rsidR="00E107FE" w:rsidRPr="000F7A5D" w:rsidRDefault="00747A71" w:rsidP="00E107FE">
            <w:pPr>
              <w:pStyle w:val="Default"/>
              <w:jc w:val="both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Key Results</w:t>
            </w:r>
          </w:p>
          <w:p w14:paraId="695E26FE" w14:textId="77777777" w:rsidR="00E107FE" w:rsidRPr="000F7A5D" w:rsidRDefault="00E107FE" w:rsidP="00370017">
            <w:pPr>
              <w:pStyle w:val="BodyText"/>
              <w:spacing w:after="6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5C0AC6DF" w14:textId="77777777" w:rsidR="00E107FE" w:rsidRPr="000F7A5D" w:rsidRDefault="00E107FE" w:rsidP="00E107FE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Prioritise work, accomplish project time frames and make responsible recommendations. </w:t>
            </w:r>
          </w:p>
          <w:p w14:paraId="247C48BB" w14:textId="77777777" w:rsidR="00E107FE" w:rsidRPr="000F7A5D" w:rsidRDefault="00E107FE" w:rsidP="00E107FE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Produce effective work output in terms of quality and quantity without direct supervision. </w:t>
            </w:r>
          </w:p>
          <w:p w14:paraId="4EFF011A" w14:textId="77777777" w:rsidR="00E107FE" w:rsidRPr="000F7A5D" w:rsidRDefault="00E107FE" w:rsidP="00E107FE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Provide ethical and economical decision making in the achievement of organisational goals and efficiencies. </w:t>
            </w:r>
          </w:p>
          <w:p w14:paraId="27DA341D" w14:textId="77777777" w:rsidR="00E107FE" w:rsidRPr="000F7A5D" w:rsidRDefault="00E107FE" w:rsidP="00E107FE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Comply with the procedures, policies, regulations and standards of the </w:t>
            </w:r>
            <w:r w:rsidR="002518EF">
              <w:rPr>
                <w:sz w:val="20"/>
                <w:szCs w:val="20"/>
              </w:rPr>
              <w:t>SC</w:t>
            </w:r>
            <w:r w:rsidRPr="000F7A5D">
              <w:rPr>
                <w:sz w:val="20"/>
                <w:szCs w:val="20"/>
              </w:rPr>
              <w:t xml:space="preserve">DHB which impact on the position. </w:t>
            </w:r>
          </w:p>
          <w:p w14:paraId="790E0510" w14:textId="77777777" w:rsidR="00E107FE" w:rsidRPr="000F7A5D" w:rsidRDefault="00747A71" w:rsidP="00E107FE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Customer</w:t>
            </w:r>
            <w:r w:rsidR="00E107FE" w:rsidRPr="000F7A5D">
              <w:rPr>
                <w:sz w:val="20"/>
                <w:szCs w:val="20"/>
              </w:rPr>
              <w:t xml:space="preserve"> satisfaction. </w:t>
            </w:r>
          </w:p>
          <w:p w14:paraId="29E5306C" w14:textId="77777777" w:rsidR="00E107FE" w:rsidRPr="000F7A5D" w:rsidRDefault="00E107FE" w:rsidP="00370017">
            <w:pPr>
              <w:rPr>
                <w:rFonts w:eastAsia="Arial Unicode MS" w:cs="Arial"/>
                <w:sz w:val="20"/>
                <w:szCs w:val="20"/>
                <w:lang w:val="en-US"/>
              </w:rPr>
            </w:pPr>
          </w:p>
        </w:tc>
      </w:tr>
      <w:tr w:rsidR="00747A71" w:rsidRPr="000F7A5D" w14:paraId="42FBC85F" w14:textId="77777777" w:rsidTr="000F7A5D">
        <w:tc>
          <w:tcPr>
            <w:tcW w:w="4253" w:type="dxa"/>
            <w:gridSpan w:val="2"/>
          </w:tcPr>
          <w:p w14:paraId="2C352C82" w14:textId="77777777" w:rsidR="00747A71" w:rsidRPr="000F7A5D" w:rsidRDefault="00747A71" w:rsidP="00747A71">
            <w:pPr>
              <w:pStyle w:val="Default"/>
              <w:jc w:val="both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Health &amp; Safety</w:t>
            </w:r>
          </w:p>
          <w:p w14:paraId="0EF946BB" w14:textId="77777777" w:rsidR="00747A71" w:rsidRPr="000F7A5D" w:rsidRDefault="00747A71" w:rsidP="00E107F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0C1B1CB3" w14:textId="77777777" w:rsidR="00747A71" w:rsidRPr="000F7A5D" w:rsidRDefault="00747A71" w:rsidP="00747A71">
            <w:pPr>
              <w:pStyle w:val="Default"/>
              <w:numPr>
                <w:ilvl w:val="0"/>
                <w:numId w:val="33"/>
              </w:numPr>
              <w:ind w:left="459" w:hanging="459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Become familiar with particular: </w:t>
            </w:r>
          </w:p>
          <w:p w14:paraId="0728AB50" w14:textId="77777777" w:rsidR="00747A71" w:rsidRPr="000F7A5D" w:rsidRDefault="00747A71" w:rsidP="00747A7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Hazardous substances used in the</w:t>
            </w:r>
            <w:r w:rsidR="00A97EF0">
              <w:rPr>
                <w:sz w:val="20"/>
                <w:szCs w:val="20"/>
              </w:rPr>
              <w:t xml:space="preserve"> maintenance trade</w:t>
            </w:r>
            <w:r w:rsidRPr="000F7A5D">
              <w:rPr>
                <w:sz w:val="20"/>
                <w:szCs w:val="20"/>
              </w:rPr>
              <w:t xml:space="preserve"> and related industry and the safe handling and use of such substances. </w:t>
            </w:r>
          </w:p>
          <w:p w14:paraId="3E40DCF3" w14:textId="77777777" w:rsidR="00747A71" w:rsidRPr="000F7A5D" w:rsidRDefault="00747A71" w:rsidP="00747A7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The safe use of ladders and the correct type to use for particular jobs. </w:t>
            </w:r>
          </w:p>
          <w:p w14:paraId="59693BA7" w14:textId="77777777" w:rsidR="00747A71" w:rsidRPr="000F7A5D" w:rsidRDefault="00747A71" w:rsidP="00747A7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Health and Safety in current Employment Act. </w:t>
            </w:r>
          </w:p>
          <w:p w14:paraId="35226CA8" w14:textId="77777777" w:rsidR="00747A71" w:rsidRPr="000F7A5D" w:rsidRDefault="00747A71" w:rsidP="00747A7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The </w:t>
            </w:r>
            <w:r w:rsidR="002518EF">
              <w:rPr>
                <w:sz w:val="20"/>
                <w:szCs w:val="20"/>
              </w:rPr>
              <w:t>SC</w:t>
            </w:r>
            <w:r w:rsidRPr="000F7A5D">
              <w:rPr>
                <w:sz w:val="20"/>
                <w:szCs w:val="20"/>
              </w:rPr>
              <w:t xml:space="preserve">DHB Smoke Free Policy. </w:t>
            </w:r>
          </w:p>
          <w:p w14:paraId="04AF2D98" w14:textId="77777777" w:rsidR="00747A71" w:rsidRPr="000F7A5D" w:rsidRDefault="00747A71" w:rsidP="00747A7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Current Asbestos Regulation and its amendments. </w:t>
            </w:r>
          </w:p>
          <w:p w14:paraId="4F74DB69" w14:textId="77777777" w:rsidR="00747A71" w:rsidRPr="000F7A5D" w:rsidRDefault="00747A71" w:rsidP="00747A7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General Knowledge of Codes of Practices and safe working procedures. </w:t>
            </w:r>
          </w:p>
          <w:p w14:paraId="51123804" w14:textId="77777777" w:rsidR="00747A71" w:rsidRPr="000F7A5D" w:rsidRDefault="00747A71" w:rsidP="00E107F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E107FE" w:rsidRPr="000F7A5D" w14:paraId="4570A7B5" w14:textId="77777777" w:rsidTr="000F7A5D">
        <w:trPr>
          <w:trHeight w:val="1811"/>
        </w:trPr>
        <w:tc>
          <w:tcPr>
            <w:tcW w:w="4253" w:type="dxa"/>
            <w:gridSpan w:val="2"/>
          </w:tcPr>
          <w:p w14:paraId="5042B2F6" w14:textId="77777777" w:rsidR="00747A71" w:rsidRPr="000F7A5D" w:rsidRDefault="00747A71" w:rsidP="00747A71">
            <w:pPr>
              <w:pStyle w:val="Default"/>
              <w:jc w:val="both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Internal &amp; External Networks</w:t>
            </w:r>
          </w:p>
          <w:p w14:paraId="29D86807" w14:textId="77777777" w:rsidR="00E107FE" w:rsidRPr="000F7A5D" w:rsidRDefault="00E107FE" w:rsidP="00747A71">
            <w:pPr>
              <w:tabs>
                <w:tab w:val="num" w:pos="720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6E1B9428" w14:textId="77777777" w:rsidR="00747A71" w:rsidRPr="000F7A5D" w:rsidRDefault="00747A71" w:rsidP="00747A71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Develop effective interpersonal relationships to enhance service outcomes. </w:t>
            </w:r>
          </w:p>
          <w:p w14:paraId="330FA48A" w14:textId="77777777" w:rsidR="00747A71" w:rsidRPr="000F7A5D" w:rsidRDefault="00747A71" w:rsidP="00747A71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Contractors and Consultants are assisted in a proactive and positive manner so that timeframes and standards are met. </w:t>
            </w:r>
          </w:p>
          <w:p w14:paraId="7A280C15" w14:textId="77777777" w:rsidR="00E107FE" w:rsidRPr="000F7A5D" w:rsidRDefault="00747A71" w:rsidP="000A271A">
            <w:pPr>
              <w:pStyle w:val="Default"/>
              <w:numPr>
                <w:ilvl w:val="0"/>
                <w:numId w:val="35"/>
              </w:numPr>
              <w:rPr>
                <w:rFonts w:eastAsia="Arial Unicode MS"/>
                <w:sz w:val="20"/>
                <w:szCs w:val="20"/>
                <w:lang w:val="en-US"/>
              </w:rPr>
            </w:pPr>
            <w:r w:rsidRPr="000F7A5D">
              <w:rPr>
                <w:sz w:val="20"/>
                <w:szCs w:val="20"/>
              </w:rPr>
              <w:t xml:space="preserve">Feedback from colleagues, public and agency representatives are positive </w:t>
            </w:r>
          </w:p>
          <w:p w14:paraId="6D648C8B" w14:textId="77777777" w:rsidR="00E107FE" w:rsidRPr="000F7A5D" w:rsidRDefault="00E107FE" w:rsidP="000A271A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E305EB" w:rsidRPr="000F7A5D" w14:paraId="29BFE22F" w14:textId="77777777" w:rsidTr="000F7A5D">
        <w:tc>
          <w:tcPr>
            <w:tcW w:w="4253" w:type="dxa"/>
            <w:gridSpan w:val="2"/>
          </w:tcPr>
          <w:p w14:paraId="0DDEA44C" w14:textId="77777777" w:rsidR="00747A71" w:rsidRPr="000F7A5D" w:rsidRDefault="00747A71" w:rsidP="00747A71">
            <w:pPr>
              <w:pStyle w:val="Default"/>
              <w:jc w:val="both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>Conditions of Employment</w:t>
            </w:r>
          </w:p>
          <w:p w14:paraId="3151AD69" w14:textId="77777777" w:rsidR="00E305EB" w:rsidRPr="000F7A5D" w:rsidRDefault="00E305EB" w:rsidP="00370017">
            <w:pPr>
              <w:pStyle w:val="BodyText"/>
              <w:spacing w:after="6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257658A8" w14:textId="77777777" w:rsidR="00747A71" w:rsidRPr="000F7A5D" w:rsidRDefault="00747A71" w:rsidP="00747A71">
            <w:pPr>
              <w:pStyle w:val="Defaul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The conditions of employment will be covered by the current Collective Employment agreement for Maintenance Tradespersons. </w:t>
            </w:r>
          </w:p>
          <w:p w14:paraId="4833F1C2" w14:textId="77777777" w:rsidR="00747A71" w:rsidRPr="000F7A5D" w:rsidRDefault="00747A71" w:rsidP="00747A71">
            <w:pPr>
              <w:pStyle w:val="Defaul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Staff may be called upon to do higher level supervisory duties at any time. </w:t>
            </w:r>
          </w:p>
          <w:p w14:paraId="0BCE7952" w14:textId="77777777" w:rsidR="00747A71" w:rsidRPr="000F7A5D" w:rsidRDefault="00747A71" w:rsidP="00747A71">
            <w:pPr>
              <w:pStyle w:val="Defaul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All staff are required to participate in On-Call duties as required by the SCDHB and be able to respond in the </w:t>
            </w:r>
            <w:r w:rsidRPr="000F7A5D">
              <w:rPr>
                <w:sz w:val="20"/>
                <w:szCs w:val="20"/>
              </w:rPr>
              <w:lastRenderedPageBreak/>
              <w:t xml:space="preserve">required time which is half an hour from time of receiving call. </w:t>
            </w:r>
          </w:p>
          <w:p w14:paraId="0B10EA1A" w14:textId="77777777" w:rsidR="00747A71" w:rsidRPr="000F7A5D" w:rsidRDefault="00747A71" w:rsidP="00747A71">
            <w:pPr>
              <w:pStyle w:val="Defaul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Due to the nature of the industry </w:t>
            </w:r>
            <w:r w:rsidR="00A97EF0">
              <w:rPr>
                <w:sz w:val="20"/>
                <w:szCs w:val="20"/>
              </w:rPr>
              <w:t>Maintenance</w:t>
            </w:r>
            <w:r w:rsidRPr="000F7A5D">
              <w:rPr>
                <w:sz w:val="20"/>
                <w:szCs w:val="20"/>
              </w:rPr>
              <w:t xml:space="preserve"> staff will be required when requested by the </w:t>
            </w:r>
            <w:r w:rsidR="00166E90">
              <w:rPr>
                <w:sz w:val="20"/>
                <w:szCs w:val="20"/>
              </w:rPr>
              <w:t>Facilities and Maintenance Manager</w:t>
            </w:r>
            <w:r w:rsidRPr="000F7A5D">
              <w:rPr>
                <w:sz w:val="20"/>
                <w:szCs w:val="20"/>
              </w:rPr>
              <w:t xml:space="preserve"> to work extra hours to minimise the effects of plant and equipment breakdowns. </w:t>
            </w:r>
          </w:p>
          <w:p w14:paraId="22F19A79" w14:textId="77777777" w:rsidR="00E305EB" w:rsidRPr="000F7A5D" w:rsidRDefault="00E305EB" w:rsidP="00370017">
            <w:pPr>
              <w:rPr>
                <w:rFonts w:eastAsia="Arial Unicode MS" w:cs="Arial"/>
                <w:sz w:val="20"/>
                <w:szCs w:val="20"/>
                <w:lang w:val="en-US"/>
              </w:rPr>
            </w:pPr>
          </w:p>
        </w:tc>
      </w:tr>
      <w:tr w:rsidR="00747A71" w:rsidRPr="000F7A5D" w14:paraId="151C0682" w14:textId="77777777" w:rsidTr="000F7A5D">
        <w:tc>
          <w:tcPr>
            <w:tcW w:w="4253" w:type="dxa"/>
            <w:gridSpan w:val="2"/>
          </w:tcPr>
          <w:p w14:paraId="4154F0D4" w14:textId="77777777" w:rsidR="00747A71" w:rsidRPr="000F7A5D" w:rsidRDefault="00747A71" w:rsidP="00747A71">
            <w:pPr>
              <w:pStyle w:val="Default"/>
              <w:jc w:val="both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lastRenderedPageBreak/>
              <w:t xml:space="preserve">General </w:t>
            </w:r>
          </w:p>
          <w:p w14:paraId="72A7C0FD" w14:textId="77777777" w:rsidR="00747A71" w:rsidRPr="000F7A5D" w:rsidRDefault="00747A71" w:rsidP="00370017">
            <w:pPr>
              <w:pStyle w:val="BodyText"/>
              <w:spacing w:after="6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28A3B128" w14:textId="77777777" w:rsidR="00166E90" w:rsidRDefault="00A065EA" w:rsidP="00747A71">
            <w:pPr>
              <w:pStyle w:val="Defaul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Plumb</w:t>
            </w:r>
            <w:r w:rsidR="00166E90">
              <w:rPr>
                <w:sz w:val="20"/>
                <w:szCs w:val="20"/>
              </w:rPr>
              <w:t xml:space="preserve">ing – </w:t>
            </w:r>
            <w:r>
              <w:rPr>
                <w:sz w:val="20"/>
                <w:szCs w:val="20"/>
              </w:rPr>
              <w:t>un</w:t>
            </w:r>
            <w:r w:rsidR="00166E90">
              <w:rPr>
                <w:sz w:val="20"/>
                <w:szCs w:val="20"/>
              </w:rPr>
              <w:t>block</w:t>
            </w:r>
            <w:r>
              <w:rPr>
                <w:sz w:val="20"/>
                <w:szCs w:val="20"/>
              </w:rPr>
              <w:t>ing</w:t>
            </w:r>
            <w:r w:rsidR="00166E90">
              <w:rPr>
                <w:sz w:val="20"/>
                <w:szCs w:val="20"/>
              </w:rPr>
              <w:t xml:space="preserve"> sinks</w:t>
            </w:r>
            <w:r>
              <w:rPr>
                <w:sz w:val="20"/>
                <w:szCs w:val="20"/>
              </w:rPr>
              <w:t>/toilets</w:t>
            </w:r>
            <w:r w:rsidR="00166E90">
              <w:rPr>
                <w:sz w:val="20"/>
                <w:szCs w:val="20"/>
              </w:rPr>
              <w:t>, replacing shower hoses etc.</w:t>
            </w:r>
          </w:p>
          <w:p w14:paraId="2AD02020" w14:textId="77777777" w:rsidR="00166E90" w:rsidRDefault="00166E90" w:rsidP="00747A71">
            <w:pPr>
              <w:pStyle w:val="Defaul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Pneumatic Systems – control valves, filters, air power pumps etc.</w:t>
            </w:r>
          </w:p>
          <w:p w14:paraId="0D6D483D" w14:textId="77777777" w:rsidR="00166E90" w:rsidRDefault="00166E90" w:rsidP="00166E90">
            <w:pPr>
              <w:pStyle w:val="Defaul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Copper Brazing</w:t>
            </w:r>
            <w:r w:rsidR="00A065EA">
              <w:rPr>
                <w:sz w:val="20"/>
                <w:szCs w:val="20"/>
              </w:rPr>
              <w:t xml:space="preserve"> &amp; Welding</w:t>
            </w:r>
          </w:p>
          <w:p w14:paraId="3479131E" w14:textId="77777777" w:rsidR="00166E90" w:rsidRPr="00166E90" w:rsidRDefault="00166E90" w:rsidP="00166E90">
            <w:pPr>
              <w:pStyle w:val="Defaul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engineering</w:t>
            </w:r>
          </w:p>
          <w:p w14:paraId="23DF4044" w14:textId="77777777" w:rsidR="00747A71" w:rsidRPr="000F7A5D" w:rsidRDefault="00747A71" w:rsidP="00747A71">
            <w:pPr>
              <w:pStyle w:val="Defaul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Other duties as negotiated with your Manager </w:t>
            </w:r>
          </w:p>
          <w:p w14:paraId="46B1266D" w14:textId="77777777" w:rsidR="000F7A5D" w:rsidRPr="000F7A5D" w:rsidRDefault="000F7A5D" w:rsidP="000F7A5D">
            <w:pPr>
              <w:pStyle w:val="Default"/>
              <w:rPr>
                <w:sz w:val="20"/>
                <w:szCs w:val="20"/>
              </w:rPr>
            </w:pPr>
          </w:p>
        </w:tc>
      </w:tr>
      <w:tr w:rsidR="00E305EB" w:rsidRPr="000F7A5D" w14:paraId="0BA8393A" w14:textId="77777777" w:rsidTr="000F7A5D">
        <w:trPr>
          <w:trHeight w:val="6346"/>
        </w:trPr>
        <w:tc>
          <w:tcPr>
            <w:tcW w:w="9923" w:type="dxa"/>
            <w:gridSpan w:val="4"/>
          </w:tcPr>
          <w:p w14:paraId="6F3253B5" w14:textId="77777777" w:rsidR="00E305EB" w:rsidRPr="000F7A5D" w:rsidRDefault="00E305EB" w:rsidP="00370017">
            <w:pPr>
              <w:spacing w:line="276" w:lineRule="auto"/>
              <w:ind w:left="720" w:hanging="720"/>
              <w:rPr>
                <w:rFonts w:cs="Arial"/>
                <w:b/>
                <w:sz w:val="20"/>
                <w:szCs w:val="20"/>
              </w:rPr>
            </w:pPr>
            <w:r w:rsidRPr="000F7A5D">
              <w:rPr>
                <w:rFonts w:cs="Arial"/>
                <w:b/>
                <w:sz w:val="20"/>
                <w:szCs w:val="20"/>
              </w:rPr>
              <w:t>PROFESSIONAL &amp; LEGISLATIVE STANDARDS</w:t>
            </w:r>
          </w:p>
          <w:p w14:paraId="78C24694" w14:textId="77777777" w:rsidR="00E305EB" w:rsidRPr="000F7A5D" w:rsidRDefault="00E305EB" w:rsidP="00370017">
            <w:pPr>
              <w:spacing w:line="276" w:lineRule="auto"/>
              <w:ind w:left="720" w:hanging="720"/>
              <w:rPr>
                <w:rFonts w:cs="Arial"/>
                <w:b/>
                <w:sz w:val="20"/>
                <w:szCs w:val="20"/>
              </w:rPr>
            </w:pPr>
          </w:p>
          <w:p w14:paraId="501A9779" w14:textId="77777777" w:rsidR="00E305EB" w:rsidRPr="000F7A5D" w:rsidRDefault="00E305EB" w:rsidP="0037001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0F7A5D">
              <w:rPr>
                <w:rFonts w:cs="Arial"/>
                <w:sz w:val="20"/>
                <w:szCs w:val="20"/>
              </w:rPr>
              <w:t xml:space="preserve">The </w:t>
            </w:r>
            <w:r w:rsidR="00B36126">
              <w:rPr>
                <w:rFonts w:cs="Arial"/>
                <w:sz w:val="20"/>
                <w:szCs w:val="20"/>
              </w:rPr>
              <w:t>Maintenance Fitter</w:t>
            </w:r>
            <w:r w:rsidRPr="000F7A5D">
              <w:rPr>
                <w:rFonts w:cs="Arial"/>
                <w:sz w:val="20"/>
                <w:szCs w:val="20"/>
              </w:rPr>
              <w:t xml:space="preserve"> will:</w:t>
            </w:r>
          </w:p>
          <w:p w14:paraId="2731D29A" w14:textId="77777777" w:rsidR="00E305EB" w:rsidRPr="000F7A5D" w:rsidRDefault="00E305EB" w:rsidP="00370017">
            <w:pPr>
              <w:numPr>
                <w:ilvl w:val="0"/>
                <w:numId w:val="25"/>
              </w:numPr>
              <w:tabs>
                <w:tab w:val="clear" w:pos="567"/>
                <w:tab w:val="num" w:pos="885"/>
              </w:tabs>
              <w:spacing w:line="276" w:lineRule="auto"/>
              <w:ind w:left="885"/>
              <w:rPr>
                <w:rFonts w:cs="Arial"/>
                <w:sz w:val="20"/>
                <w:szCs w:val="20"/>
                <w:lang w:val="en-US"/>
              </w:rPr>
            </w:pPr>
            <w:r w:rsidRPr="000F7A5D">
              <w:rPr>
                <w:rFonts w:cs="Arial"/>
                <w:sz w:val="20"/>
                <w:szCs w:val="20"/>
                <w:lang w:val="en-US"/>
              </w:rPr>
              <w:t>ensure compliance with New Zealand statutory laws</w:t>
            </w:r>
          </w:p>
          <w:p w14:paraId="3D692906" w14:textId="77777777" w:rsidR="00E305EB" w:rsidRPr="000F7A5D" w:rsidRDefault="00E305EB" w:rsidP="00370017">
            <w:pPr>
              <w:numPr>
                <w:ilvl w:val="0"/>
                <w:numId w:val="25"/>
              </w:numPr>
              <w:tabs>
                <w:tab w:val="clear" w:pos="567"/>
                <w:tab w:val="num" w:pos="885"/>
              </w:tabs>
              <w:spacing w:line="276" w:lineRule="auto"/>
              <w:ind w:left="885"/>
              <w:rPr>
                <w:rFonts w:cs="Arial"/>
                <w:sz w:val="20"/>
                <w:szCs w:val="20"/>
                <w:lang w:val="en-US"/>
              </w:rPr>
            </w:pPr>
            <w:r w:rsidRPr="000F7A5D">
              <w:rPr>
                <w:rFonts w:cs="Arial"/>
                <w:sz w:val="20"/>
                <w:szCs w:val="20"/>
                <w:lang w:val="en-US"/>
              </w:rPr>
              <w:t xml:space="preserve">comply with organisation wide and service specific rules, codes of conduct,  policies, protocols and procedures </w:t>
            </w:r>
          </w:p>
          <w:p w14:paraId="0657A52C" w14:textId="77777777" w:rsidR="00E305EB" w:rsidRPr="000F7A5D" w:rsidRDefault="00E305EB" w:rsidP="00370017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6B68423A" w14:textId="77777777" w:rsidR="00E305EB" w:rsidRPr="000F7A5D" w:rsidRDefault="00E305EB" w:rsidP="00370017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  <w:r w:rsidRPr="000F7A5D">
              <w:rPr>
                <w:rFonts w:cs="Arial"/>
                <w:sz w:val="20"/>
                <w:szCs w:val="20"/>
                <w:lang w:val="en-US"/>
              </w:rPr>
              <w:t>understand and apply the following legislation:</w:t>
            </w:r>
          </w:p>
          <w:p w14:paraId="19C1A295" w14:textId="77777777" w:rsidR="00E305EB" w:rsidRPr="000F7A5D" w:rsidRDefault="00E305EB" w:rsidP="00E305EB">
            <w:pPr>
              <w:pStyle w:val="Default"/>
              <w:numPr>
                <w:ilvl w:val="0"/>
                <w:numId w:val="30"/>
              </w:numPr>
              <w:ind w:left="601" w:hanging="283"/>
              <w:rPr>
                <w:sz w:val="20"/>
                <w:szCs w:val="20"/>
              </w:rPr>
            </w:pPr>
            <w:r w:rsidRPr="000F7A5D">
              <w:rPr>
                <w:sz w:val="20"/>
                <w:szCs w:val="20"/>
              </w:rPr>
              <w:t xml:space="preserve">Current NZ Building Act and how it relates to work undertaken by Maintenance Department </w:t>
            </w:r>
          </w:p>
          <w:p w14:paraId="3486FD2E" w14:textId="77777777" w:rsidR="00E305EB" w:rsidRPr="000F7A5D" w:rsidRDefault="00E305EB" w:rsidP="00370017">
            <w:pPr>
              <w:numPr>
                <w:ilvl w:val="0"/>
                <w:numId w:val="25"/>
              </w:numPr>
              <w:tabs>
                <w:tab w:val="clear" w:pos="567"/>
                <w:tab w:val="num" w:pos="885"/>
              </w:tabs>
              <w:spacing w:line="276" w:lineRule="auto"/>
              <w:ind w:hanging="249"/>
              <w:rPr>
                <w:rFonts w:cs="Arial"/>
                <w:sz w:val="20"/>
                <w:szCs w:val="20"/>
                <w:lang w:val="en-US"/>
              </w:rPr>
            </w:pPr>
            <w:r w:rsidRPr="000F7A5D">
              <w:rPr>
                <w:rFonts w:cs="Arial"/>
                <w:sz w:val="20"/>
                <w:szCs w:val="20"/>
                <w:lang w:val="en-US"/>
              </w:rPr>
              <w:t xml:space="preserve">Health &amp; Safety in Employment Act </w:t>
            </w:r>
          </w:p>
          <w:p w14:paraId="39AB9964" w14:textId="77777777" w:rsidR="00E305EB" w:rsidRPr="000F7A5D" w:rsidRDefault="00E305EB" w:rsidP="00370017">
            <w:pPr>
              <w:spacing w:line="276" w:lineRule="auto"/>
              <w:ind w:left="567"/>
              <w:rPr>
                <w:rFonts w:cs="Arial"/>
                <w:sz w:val="20"/>
                <w:szCs w:val="20"/>
                <w:lang w:val="en-US"/>
              </w:rPr>
            </w:pPr>
          </w:p>
          <w:p w14:paraId="07285657" w14:textId="77777777" w:rsidR="00E305EB" w:rsidRPr="000F7A5D" w:rsidRDefault="00E305EB" w:rsidP="00370017">
            <w:pPr>
              <w:spacing w:line="276" w:lineRule="auto"/>
              <w:rPr>
                <w:rFonts w:cs="Arial"/>
                <w:sz w:val="20"/>
                <w:szCs w:val="20"/>
                <w:lang w:val="en-US"/>
              </w:rPr>
            </w:pPr>
            <w:r w:rsidRPr="000F7A5D">
              <w:rPr>
                <w:rFonts w:cs="Arial"/>
                <w:sz w:val="20"/>
                <w:szCs w:val="20"/>
                <w:lang w:val="en-US"/>
              </w:rPr>
              <w:t>understand and apply the:</w:t>
            </w:r>
          </w:p>
          <w:p w14:paraId="3185063F" w14:textId="77777777" w:rsidR="00E305EB" w:rsidRPr="000F7A5D" w:rsidRDefault="00E305EB" w:rsidP="00370017">
            <w:pPr>
              <w:numPr>
                <w:ilvl w:val="0"/>
                <w:numId w:val="25"/>
              </w:numPr>
              <w:tabs>
                <w:tab w:val="clear" w:pos="567"/>
                <w:tab w:val="num" w:pos="885"/>
              </w:tabs>
              <w:spacing w:line="276" w:lineRule="auto"/>
              <w:ind w:left="885"/>
              <w:rPr>
                <w:rFonts w:cs="Arial"/>
                <w:sz w:val="20"/>
                <w:szCs w:val="20"/>
                <w:lang w:val="en-US"/>
              </w:rPr>
            </w:pPr>
            <w:r w:rsidRPr="000F7A5D">
              <w:rPr>
                <w:rFonts w:cs="Arial"/>
                <w:sz w:val="20"/>
                <w:szCs w:val="20"/>
                <w:lang w:val="en-US"/>
              </w:rPr>
              <w:t>Treaty of Waitangi Principles</w:t>
            </w:r>
          </w:p>
          <w:p w14:paraId="574D7308" w14:textId="77777777" w:rsidR="00E305EB" w:rsidRPr="000F7A5D" w:rsidRDefault="00E305EB" w:rsidP="00370017">
            <w:pPr>
              <w:numPr>
                <w:ilvl w:val="0"/>
                <w:numId w:val="25"/>
              </w:numPr>
              <w:tabs>
                <w:tab w:val="clear" w:pos="567"/>
                <w:tab w:val="num" w:pos="885"/>
              </w:tabs>
              <w:spacing w:line="276" w:lineRule="auto"/>
              <w:ind w:left="885"/>
              <w:rPr>
                <w:rFonts w:cs="Arial"/>
                <w:sz w:val="20"/>
                <w:szCs w:val="20"/>
                <w:lang w:val="en-US"/>
              </w:rPr>
            </w:pPr>
            <w:r w:rsidRPr="000F7A5D">
              <w:rPr>
                <w:rFonts w:cs="Arial"/>
                <w:sz w:val="20"/>
                <w:szCs w:val="20"/>
                <w:lang w:val="en-US"/>
              </w:rPr>
              <w:t>Hospital Regulations / House Rules</w:t>
            </w:r>
          </w:p>
          <w:p w14:paraId="5142D312" w14:textId="77777777" w:rsidR="00E305EB" w:rsidRPr="000F7A5D" w:rsidRDefault="00E305EB" w:rsidP="00370017">
            <w:pPr>
              <w:numPr>
                <w:ilvl w:val="0"/>
                <w:numId w:val="25"/>
              </w:numPr>
              <w:tabs>
                <w:tab w:val="clear" w:pos="567"/>
                <w:tab w:val="num" w:pos="885"/>
              </w:tabs>
              <w:spacing w:line="276" w:lineRule="auto"/>
              <w:ind w:left="885"/>
              <w:rPr>
                <w:rFonts w:cs="Arial"/>
                <w:sz w:val="20"/>
                <w:szCs w:val="20"/>
                <w:lang w:val="en-US"/>
              </w:rPr>
            </w:pPr>
            <w:r w:rsidRPr="000F7A5D">
              <w:rPr>
                <w:rFonts w:cs="Arial"/>
                <w:sz w:val="20"/>
                <w:szCs w:val="20"/>
                <w:lang w:val="en-US"/>
              </w:rPr>
              <w:t>Values of the SCDHB</w:t>
            </w:r>
          </w:p>
        </w:tc>
      </w:tr>
      <w:tr w:rsidR="00D3494F" w:rsidRPr="00E70652" w14:paraId="6B523917" w14:textId="77777777" w:rsidTr="000F7A5D">
        <w:trPr>
          <w:gridBefore w:val="1"/>
          <w:gridAfter w:val="1"/>
          <w:wBefore w:w="709" w:type="dxa"/>
          <w:wAfter w:w="800" w:type="dxa"/>
        </w:trPr>
        <w:tc>
          <w:tcPr>
            <w:tcW w:w="8414" w:type="dxa"/>
            <w:gridSpan w:val="2"/>
          </w:tcPr>
          <w:p w14:paraId="4FA817D2" w14:textId="77777777" w:rsidR="00D3494F" w:rsidRPr="00E70652" w:rsidRDefault="00D3494F" w:rsidP="0037001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70652">
              <w:rPr>
                <w:b/>
                <w:sz w:val="20"/>
                <w:szCs w:val="20"/>
                <w:u w:val="single"/>
              </w:rPr>
              <w:t>PERSON SPECIFICATION</w:t>
            </w:r>
          </w:p>
          <w:p w14:paraId="7EA6C481" w14:textId="77777777" w:rsidR="00D3494F" w:rsidRPr="00E70652" w:rsidRDefault="00D3494F" w:rsidP="00370017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5ECD744F" w14:textId="77777777" w:rsidR="00D3494F" w:rsidRPr="00643B0E" w:rsidRDefault="00D3494F" w:rsidP="00370017">
            <w:pPr>
              <w:tabs>
                <w:tab w:val="left" w:pos="-1440"/>
              </w:tabs>
              <w:spacing w:line="276" w:lineRule="auto"/>
              <w:ind w:left="2835" w:right="-1040" w:hanging="2835"/>
              <w:rPr>
                <w:rFonts w:cs="Arial"/>
                <w:sz w:val="20"/>
                <w:szCs w:val="20"/>
                <w:lang w:val="en-GB"/>
              </w:rPr>
            </w:pPr>
            <w:r w:rsidRPr="00643B0E">
              <w:rPr>
                <w:rFonts w:cs="Arial"/>
                <w:b/>
                <w:sz w:val="20"/>
                <w:szCs w:val="20"/>
                <w:u w:val="single"/>
                <w:lang w:val="en-GB"/>
              </w:rPr>
              <w:t>QUALIFICATIONS:</w:t>
            </w:r>
            <w:r w:rsidRPr="00643B0E">
              <w:rPr>
                <w:rFonts w:cs="Arial"/>
                <w:sz w:val="20"/>
                <w:szCs w:val="20"/>
                <w:lang w:val="en-GB"/>
              </w:rPr>
              <w:tab/>
            </w:r>
          </w:p>
          <w:p w14:paraId="0AF3E6D3" w14:textId="77777777" w:rsidR="00D3494F" w:rsidRPr="00643B0E" w:rsidRDefault="00D3494F" w:rsidP="00370017">
            <w:pPr>
              <w:tabs>
                <w:tab w:val="left" w:pos="-1440"/>
              </w:tabs>
              <w:spacing w:line="276" w:lineRule="auto"/>
              <w:ind w:left="2835" w:right="-1040" w:hanging="2835"/>
              <w:rPr>
                <w:rFonts w:cs="Arial"/>
                <w:sz w:val="20"/>
                <w:szCs w:val="20"/>
                <w:lang w:val="en-GB"/>
              </w:rPr>
            </w:pPr>
          </w:p>
          <w:p w14:paraId="49EAE440" w14:textId="77777777" w:rsidR="00D3494F" w:rsidRPr="00CE2497" w:rsidRDefault="00F35C2B" w:rsidP="00370017">
            <w:pPr>
              <w:pStyle w:val="Heading2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Preferred:</w:t>
            </w:r>
          </w:p>
          <w:p w14:paraId="53433C8C" w14:textId="77777777" w:rsidR="00D3494F" w:rsidRPr="00643B0E" w:rsidRDefault="001750A6" w:rsidP="00370017">
            <w:pPr>
              <w:widowControl w:val="0"/>
              <w:numPr>
                <w:ilvl w:val="0"/>
                <w:numId w:val="1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A  </w:t>
            </w:r>
            <w:r w:rsidR="00B36126">
              <w:rPr>
                <w:sz w:val="22"/>
                <w:szCs w:val="22"/>
              </w:rPr>
              <w:t>Trade</w:t>
            </w:r>
            <w:r>
              <w:rPr>
                <w:sz w:val="22"/>
                <w:szCs w:val="22"/>
              </w:rPr>
              <w:t xml:space="preserve"> certificate</w:t>
            </w:r>
            <w:r w:rsidR="00B36126">
              <w:rPr>
                <w:sz w:val="22"/>
                <w:szCs w:val="22"/>
              </w:rPr>
              <w:t xml:space="preserve"> in one of the following, Plumbing, Maintenance Fitter, Fitter Turner, Toolmaker, Mechanic, or similar trade qualification </w:t>
            </w:r>
          </w:p>
          <w:p w14:paraId="5576A3C5" w14:textId="77777777" w:rsidR="00D3494F" w:rsidRPr="00643B0E" w:rsidRDefault="00D3494F" w:rsidP="0037001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43759F66" w14:textId="77777777" w:rsidR="00D3494F" w:rsidRPr="00643B0E" w:rsidRDefault="00D3494F" w:rsidP="00370017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643B0E">
              <w:rPr>
                <w:rFonts w:cs="Arial"/>
                <w:b/>
                <w:sz w:val="20"/>
                <w:szCs w:val="20"/>
                <w:u w:val="single"/>
              </w:rPr>
              <w:t>EXPERIENCE:</w:t>
            </w:r>
          </w:p>
          <w:p w14:paraId="1270D5F0" w14:textId="77777777" w:rsidR="00760355" w:rsidRDefault="00A065EA" w:rsidP="00760355">
            <w:pPr>
              <w:widowControl w:val="0"/>
              <w:numPr>
                <w:ilvl w:val="0"/>
                <w:numId w:val="23"/>
              </w:numPr>
              <w:spacing w:line="276" w:lineRule="auto"/>
              <w:ind w:left="459" w:hanging="42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 commercial or industrial maintenance work</w:t>
            </w:r>
          </w:p>
          <w:p w14:paraId="0DCC0F6A" w14:textId="77777777" w:rsidR="00D3494F" w:rsidRPr="00643B0E" w:rsidRDefault="00D3494F" w:rsidP="00370017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87803F6" w14:textId="77777777" w:rsidR="00D3494F" w:rsidRPr="00643B0E" w:rsidRDefault="00D3494F" w:rsidP="00370017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643B0E">
              <w:rPr>
                <w:rFonts w:cs="Arial"/>
                <w:b/>
                <w:sz w:val="20"/>
                <w:szCs w:val="20"/>
                <w:u w:val="single"/>
              </w:rPr>
              <w:t xml:space="preserve">KNOWLEDGE: </w:t>
            </w:r>
          </w:p>
          <w:p w14:paraId="5F3CE5E2" w14:textId="77777777" w:rsidR="00D705B1" w:rsidRDefault="00D3494F" w:rsidP="00D705B1">
            <w:pPr>
              <w:widowControl w:val="0"/>
              <w:numPr>
                <w:ilvl w:val="0"/>
                <w:numId w:val="27"/>
              </w:numPr>
              <w:spacing w:line="276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643B0E">
              <w:rPr>
                <w:rFonts w:cs="Arial"/>
                <w:sz w:val="20"/>
                <w:szCs w:val="20"/>
              </w:rPr>
              <w:t>Wid</w:t>
            </w:r>
            <w:r w:rsidR="00370017">
              <w:rPr>
                <w:rFonts w:cs="Arial"/>
                <w:sz w:val="20"/>
                <w:szCs w:val="20"/>
              </w:rPr>
              <w:t xml:space="preserve">e knowledge </w:t>
            </w:r>
            <w:r w:rsidR="00D705B1" w:rsidRPr="002C1F6B">
              <w:rPr>
                <w:rFonts w:cs="Arial"/>
                <w:sz w:val="20"/>
                <w:szCs w:val="20"/>
              </w:rPr>
              <w:t xml:space="preserve">of </w:t>
            </w:r>
            <w:r w:rsidR="0056118F">
              <w:rPr>
                <w:rFonts w:cs="Arial"/>
                <w:sz w:val="20"/>
                <w:szCs w:val="20"/>
              </w:rPr>
              <w:t>Mechanical</w:t>
            </w:r>
            <w:r w:rsidR="00D705B1" w:rsidRPr="002C1F6B">
              <w:rPr>
                <w:rFonts w:cs="Arial"/>
                <w:sz w:val="20"/>
                <w:szCs w:val="20"/>
              </w:rPr>
              <w:t xml:space="preserve"> and Building Industry</w:t>
            </w:r>
          </w:p>
          <w:p w14:paraId="3E4BF00F" w14:textId="77777777" w:rsidR="00D3494F" w:rsidRPr="00061AAF" w:rsidRDefault="00D705B1" w:rsidP="00370017">
            <w:pPr>
              <w:widowControl w:val="0"/>
              <w:numPr>
                <w:ilvl w:val="0"/>
                <w:numId w:val="27"/>
              </w:numPr>
              <w:spacing w:line="276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061AAF">
              <w:rPr>
                <w:rFonts w:cs="Arial"/>
                <w:sz w:val="20"/>
                <w:szCs w:val="20"/>
              </w:rPr>
              <w:t>Have a background in Industrial</w:t>
            </w:r>
            <w:r w:rsidR="0056118F" w:rsidRPr="00061AAF">
              <w:rPr>
                <w:rFonts w:cs="Arial"/>
                <w:sz w:val="20"/>
                <w:szCs w:val="20"/>
              </w:rPr>
              <w:t xml:space="preserve">, &amp; or </w:t>
            </w:r>
            <w:r w:rsidR="00166E90">
              <w:rPr>
                <w:rFonts w:cs="Arial"/>
                <w:sz w:val="20"/>
                <w:szCs w:val="20"/>
              </w:rPr>
              <w:t>Commercial</w:t>
            </w:r>
            <w:r w:rsidR="0056118F" w:rsidRPr="00061AAF">
              <w:rPr>
                <w:rFonts w:cs="Arial"/>
                <w:sz w:val="20"/>
                <w:szCs w:val="20"/>
              </w:rPr>
              <w:t xml:space="preserve"> </w:t>
            </w:r>
            <w:r w:rsidR="00061AAF">
              <w:rPr>
                <w:rFonts w:cs="Arial"/>
                <w:sz w:val="20"/>
                <w:szCs w:val="20"/>
              </w:rPr>
              <w:t>work</w:t>
            </w:r>
          </w:p>
          <w:p w14:paraId="02454AF1" w14:textId="77777777" w:rsidR="00061AAF" w:rsidRDefault="00061AAF" w:rsidP="00370017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3758AAB6" w14:textId="77777777" w:rsidR="00D3494F" w:rsidRPr="00643B0E" w:rsidRDefault="00D3494F" w:rsidP="00370017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643B0E">
              <w:rPr>
                <w:rFonts w:cs="Arial"/>
                <w:b/>
                <w:sz w:val="20"/>
                <w:szCs w:val="20"/>
                <w:u w:val="single"/>
              </w:rPr>
              <w:lastRenderedPageBreak/>
              <w:t>SKILLS AND ABILITIES:</w:t>
            </w:r>
          </w:p>
          <w:p w14:paraId="5F99D392" w14:textId="77777777" w:rsidR="002C1F6B" w:rsidRDefault="002C1F6B" w:rsidP="00760355">
            <w:pPr>
              <w:widowControl w:val="0"/>
              <w:numPr>
                <w:ilvl w:val="0"/>
                <w:numId w:val="27"/>
              </w:numPr>
              <w:spacing w:line="276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2C1F6B">
              <w:rPr>
                <w:rFonts w:cs="Arial"/>
                <w:sz w:val="20"/>
                <w:szCs w:val="20"/>
              </w:rPr>
              <w:t xml:space="preserve">Must be self motivated and able to work unsupervised but able to work with others as a team to achieve goals as set out by the </w:t>
            </w:r>
            <w:r>
              <w:rPr>
                <w:rFonts w:cs="Arial"/>
                <w:sz w:val="20"/>
                <w:szCs w:val="20"/>
              </w:rPr>
              <w:t>Maintenance Manager</w:t>
            </w:r>
          </w:p>
          <w:p w14:paraId="2B567583" w14:textId="77777777" w:rsidR="00D705B1" w:rsidRDefault="00D705B1" w:rsidP="00760355">
            <w:pPr>
              <w:widowControl w:val="0"/>
              <w:numPr>
                <w:ilvl w:val="0"/>
                <w:numId w:val="27"/>
              </w:numPr>
              <w:spacing w:line="276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D705B1">
              <w:rPr>
                <w:rFonts w:cs="Arial"/>
                <w:sz w:val="20"/>
                <w:szCs w:val="20"/>
              </w:rPr>
              <w:t>Ability to co-operate with consultants and contractors</w:t>
            </w:r>
          </w:p>
          <w:p w14:paraId="2EE6E487" w14:textId="77777777" w:rsidR="00D705B1" w:rsidRPr="00D705B1" w:rsidRDefault="00D705B1" w:rsidP="00D705B1">
            <w:pPr>
              <w:widowControl w:val="0"/>
              <w:numPr>
                <w:ilvl w:val="0"/>
                <w:numId w:val="27"/>
              </w:numPr>
              <w:spacing w:line="276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D705B1">
              <w:rPr>
                <w:rFonts w:cs="Arial"/>
                <w:sz w:val="20"/>
                <w:szCs w:val="20"/>
              </w:rPr>
              <w:t xml:space="preserve">Must be able to carry out all work in a tradesman like manner </w:t>
            </w:r>
          </w:p>
          <w:p w14:paraId="6AD9E2E3" w14:textId="77777777" w:rsidR="00D705B1" w:rsidRPr="00D705B1" w:rsidRDefault="00D705B1" w:rsidP="00D705B1">
            <w:pPr>
              <w:widowControl w:val="0"/>
              <w:numPr>
                <w:ilvl w:val="0"/>
                <w:numId w:val="27"/>
              </w:numPr>
              <w:spacing w:line="276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D705B1">
              <w:rPr>
                <w:rFonts w:cs="Arial"/>
                <w:sz w:val="20"/>
                <w:szCs w:val="20"/>
              </w:rPr>
              <w:t>Well developed communication skills and can easily relate to management, staff and customers</w:t>
            </w:r>
          </w:p>
          <w:p w14:paraId="43E2021F" w14:textId="77777777" w:rsidR="00D705B1" w:rsidRDefault="00D705B1" w:rsidP="00760355">
            <w:pPr>
              <w:widowControl w:val="0"/>
              <w:numPr>
                <w:ilvl w:val="0"/>
                <w:numId w:val="27"/>
              </w:numPr>
              <w:spacing w:line="276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D705B1">
              <w:rPr>
                <w:rFonts w:cs="Arial"/>
                <w:sz w:val="20"/>
                <w:szCs w:val="20"/>
              </w:rPr>
              <w:t>Ability to achieve the desired outcomes within set timeframes.</w:t>
            </w:r>
          </w:p>
          <w:p w14:paraId="50782937" w14:textId="77777777" w:rsidR="00D705B1" w:rsidRPr="00D705B1" w:rsidRDefault="00D705B1" w:rsidP="00760355">
            <w:pPr>
              <w:widowControl w:val="0"/>
              <w:numPr>
                <w:ilvl w:val="0"/>
                <w:numId w:val="27"/>
              </w:numPr>
              <w:spacing w:line="276" w:lineRule="auto"/>
              <w:ind w:left="459" w:hanging="425"/>
              <w:rPr>
                <w:rFonts w:cs="Arial"/>
                <w:b/>
                <w:sz w:val="20"/>
                <w:szCs w:val="20"/>
                <w:u w:val="single"/>
              </w:rPr>
            </w:pPr>
            <w:r w:rsidRPr="00D705B1">
              <w:rPr>
                <w:rFonts w:cs="Arial"/>
                <w:sz w:val="20"/>
                <w:szCs w:val="20"/>
              </w:rPr>
              <w:t>To have a good knowledge of and be able to use computers</w:t>
            </w:r>
          </w:p>
          <w:p w14:paraId="2CD20789" w14:textId="77777777" w:rsidR="00D3494F" w:rsidRPr="00643B0E" w:rsidRDefault="00D3494F" w:rsidP="00760355">
            <w:pPr>
              <w:widowControl w:val="0"/>
              <w:numPr>
                <w:ilvl w:val="0"/>
                <w:numId w:val="27"/>
              </w:numPr>
              <w:spacing w:line="276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643B0E">
              <w:rPr>
                <w:rFonts w:cs="Arial"/>
                <w:sz w:val="20"/>
                <w:szCs w:val="20"/>
              </w:rPr>
              <w:t>Demonstrated ability to exercise sound judgement and to use information effectively</w:t>
            </w:r>
          </w:p>
          <w:p w14:paraId="1077E378" w14:textId="77777777" w:rsidR="00D3494F" w:rsidRPr="00643B0E" w:rsidRDefault="00D3494F" w:rsidP="00370017">
            <w:pPr>
              <w:pStyle w:val="Header"/>
              <w:spacing w:line="276" w:lineRule="auto"/>
              <w:rPr>
                <w:rFonts w:ascii="Arial" w:hAnsi="Arial" w:cs="Arial"/>
                <w:i/>
                <w:color w:val="FF0000"/>
                <w:sz w:val="20"/>
                <w:u w:val="single"/>
              </w:rPr>
            </w:pPr>
          </w:p>
          <w:p w14:paraId="625E3E1F" w14:textId="77777777" w:rsidR="00D3494F" w:rsidRPr="00643B0E" w:rsidRDefault="00D3494F" w:rsidP="00370017">
            <w:pPr>
              <w:pStyle w:val="Header"/>
              <w:spacing w:line="276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643B0E">
              <w:rPr>
                <w:rFonts w:ascii="Arial" w:hAnsi="Arial" w:cs="Arial"/>
                <w:b/>
                <w:sz w:val="20"/>
                <w:u w:val="single"/>
              </w:rPr>
              <w:t>PERSONAL ATTRIBUTES:</w:t>
            </w:r>
          </w:p>
          <w:p w14:paraId="548208B2" w14:textId="77777777" w:rsidR="00D705B1" w:rsidRPr="00D705B1" w:rsidRDefault="00D705B1" w:rsidP="00760355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spacing w:line="276" w:lineRule="auto"/>
              <w:ind w:left="459" w:hanging="425"/>
              <w:rPr>
                <w:rFonts w:ascii="Arial" w:hAnsi="Arial" w:cs="Arial"/>
                <w:i/>
                <w:sz w:val="20"/>
                <w:u w:val="single"/>
              </w:rPr>
            </w:pPr>
            <w:r w:rsidRPr="00D705B1">
              <w:rPr>
                <w:rFonts w:ascii="Arial" w:hAnsi="Arial" w:cs="Arial"/>
                <w:sz w:val="20"/>
              </w:rPr>
              <w:t xml:space="preserve">Person of integrity, able to be trusted with confidential matters. </w:t>
            </w:r>
          </w:p>
          <w:p w14:paraId="1B9481E9" w14:textId="77777777" w:rsidR="00D705B1" w:rsidRPr="00D705B1" w:rsidRDefault="00D705B1" w:rsidP="00760355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spacing w:line="276" w:lineRule="auto"/>
              <w:ind w:left="459" w:hanging="425"/>
              <w:rPr>
                <w:rFonts w:ascii="Arial" w:hAnsi="Arial" w:cs="Arial"/>
                <w:i/>
                <w:sz w:val="20"/>
                <w:u w:val="single"/>
              </w:rPr>
            </w:pPr>
            <w:r w:rsidRPr="00D705B1">
              <w:rPr>
                <w:rFonts w:ascii="Arial" w:hAnsi="Arial" w:cs="Arial"/>
                <w:sz w:val="20"/>
              </w:rPr>
              <w:t xml:space="preserve">Sound organisational skills, including a methodical approach to routine work. </w:t>
            </w:r>
          </w:p>
          <w:p w14:paraId="2B489B0B" w14:textId="77777777" w:rsidR="00D705B1" w:rsidRPr="00D705B1" w:rsidRDefault="00D705B1" w:rsidP="00760355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spacing w:line="276" w:lineRule="auto"/>
              <w:ind w:left="459" w:hanging="425"/>
              <w:rPr>
                <w:rFonts w:ascii="Arial" w:hAnsi="Arial" w:cs="Arial"/>
                <w:i/>
                <w:sz w:val="20"/>
                <w:u w:val="single"/>
              </w:rPr>
            </w:pPr>
            <w:r w:rsidRPr="00D705B1">
              <w:rPr>
                <w:rFonts w:ascii="Arial" w:hAnsi="Arial" w:cs="Arial"/>
                <w:sz w:val="20"/>
              </w:rPr>
              <w:t xml:space="preserve">Display a pleasant nature and be approachable when dealing with people and an ability to get on well with others. </w:t>
            </w:r>
          </w:p>
          <w:p w14:paraId="1B70AED8" w14:textId="77777777" w:rsidR="00D705B1" w:rsidRPr="00D705B1" w:rsidRDefault="00D705B1" w:rsidP="00760355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spacing w:line="276" w:lineRule="auto"/>
              <w:ind w:left="459" w:hanging="425"/>
              <w:rPr>
                <w:rFonts w:ascii="Arial" w:hAnsi="Arial" w:cs="Arial"/>
                <w:i/>
                <w:sz w:val="20"/>
                <w:u w:val="single"/>
              </w:rPr>
            </w:pPr>
            <w:r w:rsidRPr="00D705B1">
              <w:rPr>
                <w:rFonts w:ascii="Arial" w:hAnsi="Arial" w:cs="Arial"/>
                <w:sz w:val="20"/>
              </w:rPr>
              <w:t xml:space="preserve">Displays versatility and copes with unexpected delays or happenings. </w:t>
            </w:r>
          </w:p>
          <w:p w14:paraId="4CF050A3" w14:textId="77777777" w:rsidR="00D705B1" w:rsidRPr="00D705B1" w:rsidRDefault="00D705B1" w:rsidP="00760355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spacing w:line="276" w:lineRule="auto"/>
              <w:ind w:left="459" w:hanging="425"/>
              <w:rPr>
                <w:rFonts w:ascii="Arial" w:hAnsi="Arial" w:cs="Arial"/>
                <w:i/>
                <w:sz w:val="20"/>
                <w:u w:val="single"/>
              </w:rPr>
            </w:pPr>
            <w:r w:rsidRPr="00D705B1">
              <w:rPr>
                <w:rFonts w:ascii="Arial" w:hAnsi="Arial" w:cs="Arial"/>
                <w:sz w:val="20"/>
              </w:rPr>
              <w:t xml:space="preserve">The ability to physically undertake the tasks involved. </w:t>
            </w:r>
          </w:p>
          <w:p w14:paraId="3A525196" w14:textId="77777777" w:rsidR="00D705B1" w:rsidRPr="00D705B1" w:rsidRDefault="00D705B1" w:rsidP="00760355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spacing w:line="276" w:lineRule="auto"/>
              <w:ind w:left="459" w:hanging="425"/>
              <w:rPr>
                <w:rFonts w:ascii="Arial" w:hAnsi="Arial" w:cs="Arial"/>
                <w:i/>
                <w:sz w:val="20"/>
                <w:u w:val="single"/>
              </w:rPr>
            </w:pPr>
            <w:r w:rsidRPr="00D705B1">
              <w:rPr>
                <w:rFonts w:ascii="Arial" w:hAnsi="Arial" w:cs="Arial"/>
                <w:sz w:val="20"/>
              </w:rPr>
              <w:t xml:space="preserve">An ability and confidence to work </w:t>
            </w:r>
            <w:r>
              <w:rPr>
                <w:rFonts w:ascii="Arial" w:hAnsi="Arial" w:cs="Arial"/>
                <w:sz w:val="20"/>
              </w:rPr>
              <w:t xml:space="preserve">as </w:t>
            </w:r>
            <w:r w:rsidRPr="00D705B1">
              <w:rPr>
                <w:rFonts w:ascii="Arial" w:hAnsi="Arial" w:cs="Arial"/>
                <w:sz w:val="20"/>
              </w:rPr>
              <w:t xml:space="preserve">an integral part of the team, as well as being able to work unsupervised. </w:t>
            </w:r>
          </w:p>
          <w:p w14:paraId="0310AF34" w14:textId="77777777" w:rsidR="00D705B1" w:rsidRPr="00D705B1" w:rsidRDefault="00D705B1" w:rsidP="00760355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spacing w:line="276" w:lineRule="auto"/>
              <w:ind w:left="459" w:hanging="425"/>
              <w:rPr>
                <w:rFonts w:ascii="Arial" w:hAnsi="Arial" w:cs="Arial"/>
                <w:i/>
                <w:sz w:val="20"/>
                <w:u w:val="single"/>
              </w:rPr>
            </w:pPr>
            <w:r w:rsidRPr="00D705B1">
              <w:rPr>
                <w:rFonts w:ascii="Arial" w:hAnsi="Arial" w:cs="Arial"/>
                <w:sz w:val="20"/>
              </w:rPr>
              <w:t xml:space="preserve">Strong personal commitment to personal and trades standards, in terms of appearance, pride taken in the job, and attention to detail. </w:t>
            </w:r>
          </w:p>
          <w:p w14:paraId="321E0AD9" w14:textId="77777777" w:rsidR="00D3494F" w:rsidRPr="00643B0E" w:rsidRDefault="00D705B1" w:rsidP="00760355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spacing w:line="276" w:lineRule="auto"/>
              <w:ind w:left="459" w:hanging="425"/>
              <w:rPr>
                <w:rFonts w:ascii="Arial" w:hAnsi="Arial" w:cs="Arial"/>
                <w:i/>
                <w:sz w:val="20"/>
                <w:u w:val="single"/>
              </w:rPr>
            </w:pPr>
            <w:r w:rsidRPr="00D705B1">
              <w:rPr>
                <w:rFonts w:ascii="Arial" w:hAnsi="Arial" w:cs="Arial"/>
                <w:sz w:val="20"/>
              </w:rPr>
              <w:t>Ability to suggest improvements to the way in which work is carried out.</w:t>
            </w:r>
          </w:p>
          <w:p w14:paraId="45930013" w14:textId="77777777" w:rsidR="00D3494F" w:rsidRDefault="00D3494F" w:rsidP="00370017">
            <w:pPr>
              <w:pStyle w:val="Header"/>
              <w:spacing w:line="276" w:lineRule="auto"/>
              <w:rPr>
                <w:i/>
                <w:sz w:val="20"/>
                <w:u w:val="single"/>
              </w:rPr>
            </w:pPr>
          </w:p>
          <w:p w14:paraId="3376B032" w14:textId="77777777" w:rsidR="00D3494F" w:rsidRPr="00E70652" w:rsidRDefault="00D3494F" w:rsidP="00370017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C6519C5" w14:textId="77777777" w:rsidR="00D3494F" w:rsidRDefault="00D3494F" w:rsidP="00D3494F">
      <w:pPr>
        <w:jc w:val="both"/>
        <w:rPr>
          <w:rFonts w:ascii="Arial Narrow" w:hAnsi="Arial Narrow"/>
          <w:b/>
        </w:rPr>
      </w:pPr>
    </w:p>
    <w:p w14:paraId="5D9A827E" w14:textId="77777777" w:rsidR="00D3494F" w:rsidRDefault="00D3494F" w:rsidP="00D3494F">
      <w:pPr>
        <w:jc w:val="both"/>
        <w:rPr>
          <w:sz w:val="22"/>
        </w:rPr>
      </w:pPr>
      <w:r w:rsidRPr="00273273">
        <w:rPr>
          <w:rFonts w:ascii="Arial Narrow" w:hAnsi="Arial Narrow"/>
          <w:b/>
        </w:rPr>
        <w:t xml:space="preserve">The intent of this position description is to provide a representative summary of the major duties and responsibilities performed by staff in this job classification.  </w:t>
      </w:r>
      <w:r>
        <w:rPr>
          <w:rFonts w:ascii="Arial Narrow" w:hAnsi="Arial Narrow"/>
          <w:b/>
        </w:rPr>
        <w:t xml:space="preserve">A </w:t>
      </w:r>
      <w:r w:rsidRPr="00273273">
        <w:rPr>
          <w:rFonts w:ascii="Arial Narrow" w:hAnsi="Arial Narrow"/>
          <w:b/>
        </w:rPr>
        <w:t>Staff Member may be requested to perform job related tasks other than those specified.</w:t>
      </w:r>
      <w:r>
        <w:rPr>
          <w:b/>
          <w:sz w:val="22"/>
        </w:rPr>
        <w:tab/>
      </w:r>
    </w:p>
    <w:p w14:paraId="0B8CF325" w14:textId="77777777" w:rsidR="00D3494F" w:rsidRDefault="00D3494F" w:rsidP="00D3494F">
      <w:pPr>
        <w:jc w:val="both"/>
        <w:rPr>
          <w:sz w:val="22"/>
        </w:rPr>
      </w:pPr>
    </w:p>
    <w:p w14:paraId="39587DFA" w14:textId="77777777" w:rsidR="00D3494F" w:rsidRDefault="00D3494F" w:rsidP="00D3494F">
      <w:pPr>
        <w:rPr>
          <w:b/>
          <w:i/>
          <w:sz w:val="22"/>
        </w:rPr>
      </w:pPr>
      <w:r w:rsidRPr="0042500D">
        <w:rPr>
          <w:b/>
          <w:sz w:val="22"/>
        </w:rPr>
        <w:t>Agreed by:</w:t>
      </w:r>
    </w:p>
    <w:p w14:paraId="12E5A7C1" w14:textId="77777777" w:rsidR="00D3494F" w:rsidRDefault="00D3494F" w:rsidP="00D3494F">
      <w:pPr>
        <w:rPr>
          <w:sz w:val="22"/>
        </w:rPr>
      </w:pPr>
    </w:p>
    <w:p w14:paraId="0F6158FB" w14:textId="77777777" w:rsidR="00D3494F" w:rsidRDefault="00D3494F" w:rsidP="00D3494F">
      <w:pPr>
        <w:rPr>
          <w:sz w:val="22"/>
        </w:rPr>
      </w:pPr>
      <w:r>
        <w:rPr>
          <w:sz w:val="22"/>
        </w:rPr>
        <w:t xml:space="preserve"> </w:t>
      </w:r>
      <w:r w:rsidR="00DB2693">
        <w:rPr>
          <w:sz w:val="22"/>
        </w:rPr>
        <w:t>_________________________________</w:t>
      </w:r>
      <w:r>
        <w:rPr>
          <w:sz w:val="22"/>
        </w:rPr>
        <w:t>(Job holder’s signature)</w:t>
      </w:r>
      <w:r w:rsidR="00DB2693">
        <w:rPr>
          <w:sz w:val="22"/>
        </w:rPr>
        <w:t>___________Date</w:t>
      </w:r>
    </w:p>
    <w:p w14:paraId="249F3BB3" w14:textId="77777777" w:rsidR="00D3494F" w:rsidRDefault="00D3494F" w:rsidP="00D3494F">
      <w:pPr>
        <w:rPr>
          <w:sz w:val="22"/>
        </w:rPr>
      </w:pPr>
    </w:p>
    <w:p w14:paraId="0BC20371" w14:textId="77777777" w:rsidR="00D3494F" w:rsidRDefault="00D3494F" w:rsidP="00D3494F">
      <w:pPr>
        <w:rPr>
          <w:sz w:val="22"/>
        </w:rPr>
      </w:pPr>
    </w:p>
    <w:p w14:paraId="2D0ACF7B" w14:textId="77777777" w:rsidR="000F7A5D" w:rsidRDefault="00DB2693" w:rsidP="00144B2F">
      <w:pPr>
        <w:rPr>
          <w:b/>
          <w:u w:val="single"/>
        </w:rPr>
      </w:pPr>
      <w:r>
        <w:rPr>
          <w:sz w:val="22"/>
        </w:rPr>
        <w:t>_________________________________(</w:t>
      </w:r>
      <w:r w:rsidR="00D3494F">
        <w:rPr>
          <w:sz w:val="22"/>
        </w:rPr>
        <w:t>Employer’s signature)</w:t>
      </w:r>
      <w:r w:rsidR="004014CC">
        <w:rPr>
          <w:sz w:val="22"/>
        </w:rPr>
        <w:t xml:space="preserve"> </w:t>
      </w:r>
      <w:r>
        <w:rPr>
          <w:sz w:val="22"/>
        </w:rPr>
        <w:t>____________</w:t>
      </w:r>
      <w:r w:rsidR="00D3494F">
        <w:rPr>
          <w:sz w:val="22"/>
        </w:rPr>
        <w:t>Date</w:t>
      </w:r>
      <w:r w:rsidR="00D3494F">
        <w:rPr>
          <w:b/>
          <w:u w:val="single"/>
        </w:rPr>
        <w:t xml:space="preserve">  </w:t>
      </w:r>
    </w:p>
    <w:p w14:paraId="12C67BD3" w14:textId="77777777" w:rsidR="000F7A5D" w:rsidRDefault="000F7A5D" w:rsidP="00144B2F">
      <w:pPr>
        <w:rPr>
          <w:b/>
          <w:u w:val="single"/>
        </w:rPr>
      </w:pPr>
    </w:p>
    <w:p w14:paraId="638914D5" w14:textId="77777777" w:rsidR="00D3494F" w:rsidRPr="00144B2F" w:rsidRDefault="00DB6931" w:rsidP="00144B2F">
      <w:pPr>
        <w:rPr>
          <w:sz w:val="20"/>
          <w:szCs w:val="20"/>
        </w:rPr>
      </w:pPr>
      <w:r w:rsidRPr="00144B2F">
        <w:rPr>
          <w:sz w:val="20"/>
          <w:szCs w:val="20"/>
        </w:rPr>
        <w:t>Date Reviewed:</w:t>
      </w:r>
      <w:r w:rsidRPr="00144B2F">
        <w:rPr>
          <w:sz w:val="20"/>
          <w:szCs w:val="20"/>
        </w:rPr>
        <w:tab/>
      </w:r>
      <w:r w:rsidRPr="00144B2F">
        <w:rPr>
          <w:sz w:val="20"/>
          <w:szCs w:val="20"/>
        </w:rPr>
        <w:tab/>
      </w:r>
      <w:r w:rsidR="00144B2F">
        <w:rPr>
          <w:sz w:val="20"/>
          <w:szCs w:val="20"/>
        </w:rPr>
        <w:tab/>
      </w:r>
      <w:r w:rsidRPr="00144B2F">
        <w:rPr>
          <w:sz w:val="20"/>
          <w:szCs w:val="20"/>
        </w:rPr>
        <w:t>Reviewed by:</w:t>
      </w:r>
      <w:r w:rsidRPr="00144B2F">
        <w:rPr>
          <w:sz w:val="20"/>
          <w:szCs w:val="20"/>
        </w:rPr>
        <w:tab/>
      </w:r>
      <w:r w:rsidR="00144B2F">
        <w:rPr>
          <w:sz w:val="20"/>
          <w:szCs w:val="20"/>
        </w:rPr>
        <w:tab/>
      </w:r>
      <w:r w:rsidRPr="00144B2F">
        <w:rPr>
          <w:sz w:val="20"/>
          <w:szCs w:val="20"/>
        </w:rPr>
        <w:tab/>
        <w:t>Next Review:</w:t>
      </w:r>
    </w:p>
    <w:sectPr w:rsidR="00D3494F" w:rsidRPr="00144B2F" w:rsidSect="00CE14EE">
      <w:footerReference w:type="even" r:id="rId8"/>
      <w:footerReference w:type="default" r:id="rId9"/>
      <w:pgSz w:w="11906" w:h="16838"/>
      <w:pgMar w:top="1440" w:right="1700" w:bottom="1440" w:left="1797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6703" w14:textId="77777777" w:rsidR="00EF5913" w:rsidRDefault="00EF5913">
      <w:r>
        <w:separator/>
      </w:r>
    </w:p>
  </w:endnote>
  <w:endnote w:type="continuationSeparator" w:id="0">
    <w:p w14:paraId="443F84FD" w14:textId="77777777" w:rsidR="00EF5913" w:rsidRDefault="00EF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292E" w14:textId="77777777" w:rsidR="00370017" w:rsidRDefault="00B90D3A" w:rsidP="003700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0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69C5DD" w14:textId="77777777" w:rsidR="00370017" w:rsidRDefault="00370017" w:rsidP="003700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6161" w14:textId="77777777" w:rsidR="00370017" w:rsidRDefault="00B90D3A" w:rsidP="003700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0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5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087C1D" w14:textId="77777777" w:rsidR="00370017" w:rsidRDefault="00370017" w:rsidP="003700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C3B0" w14:textId="77777777" w:rsidR="00EF5913" w:rsidRDefault="00EF5913">
      <w:r>
        <w:separator/>
      </w:r>
    </w:p>
  </w:footnote>
  <w:footnote w:type="continuationSeparator" w:id="0">
    <w:p w14:paraId="09955D18" w14:textId="77777777" w:rsidR="00EF5913" w:rsidRDefault="00EF5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0E661528"/>
    <w:multiLevelType w:val="hybridMultilevel"/>
    <w:tmpl w:val="C17E8B6C"/>
    <w:lvl w:ilvl="0" w:tplc="81D07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F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C3DAC"/>
    <w:multiLevelType w:val="hybridMultilevel"/>
    <w:tmpl w:val="47840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5502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324CE"/>
    <w:multiLevelType w:val="hybridMultilevel"/>
    <w:tmpl w:val="6F8A8D46"/>
    <w:lvl w:ilvl="0" w:tplc="81D07B2E">
      <w:start w:val="1"/>
      <w:numFmt w:val="bullet"/>
      <w:lvlText w:val=""/>
      <w:lvlPicBulletId w:val="0"/>
      <w:lvlJc w:val="left"/>
      <w:pPr>
        <w:ind w:left="678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228E6CF3"/>
    <w:multiLevelType w:val="hybridMultilevel"/>
    <w:tmpl w:val="D21C2C48"/>
    <w:lvl w:ilvl="0" w:tplc="81D07B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A4AC2"/>
    <w:multiLevelType w:val="singleLevel"/>
    <w:tmpl w:val="FABA7488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247A142B"/>
    <w:multiLevelType w:val="hybridMultilevel"/>
    <w:tmpl w:val="608AFF5A"/>
    <w:lvl w:ilvl="0" w:tplc="81D07B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01832"/>
    <w:multiLevelType w:val="singleLevel"/>
    <w:tmpl w:val="FABA7488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2BE777E8"/>
    <w:multiLevelType w:val="singleLevel"/>
    <w:tmpl w:val="81D07B2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2CE17AAC"/>
    <w:multiLevelType w:val="singleLevel"/>
    <w:tmpl w:val="FABA7488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2CEF13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2B4C43"/>
    <w:multiLevelType w:val="hybridMultilevel"/>
    <w:tmpl w:val="DD709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A2B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F5A27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6E0E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00073C5"/>
    <w:multiLevelType w:val="hybridMultilevel"/>
    <w:tmpl w:val="2BA48D4E"/>
    <w:lvl w:ilvl="0" w:tplc="81D07B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5C0C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92051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5837E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1470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CE44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9726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124159A"/>
    <w:multiLevelType w:val="hybridMultilevel"/>
    <w:tmpl w:val="E0DE604E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F7999"/>
    <w:multiLevelType w:val="hybridMultilevel"/>
    <w:tmpl w:val="0FA2F86E"/>
    <w:lvl w:ilvl="0" w:tplc="81D07B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76090C"/>
    <w:multiLevelType w:val="singleLevel"/>
    <w:tmpl w:val="81D07B2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599F647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D084D6B"/>
    <w:multiLevelType w:val="hybridMultilevel"/>
    <w:tmpl w:val="071CFDBA"/>
    <w:lvl w:ilvl="0" w:tplc="81D07B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9E68E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983962"/>
    <w:multiLevelType w:val="hybridMultilevel"/>
    <w:tmpl w:val="91E0D1C6"/>
    <w:lvl w:ilvl="0" w:tplc="81D07B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B74D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B7E0E57"/>
    <w:multiLevelType w:val="singleLevel"/>
    <w:tmpl w:val="81D07B2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1" w15:restartNumberingAfterBreak="0">
    <w:nsid w:val="6E370F60"/>
    <w:multiLevelType w:val="hybridMultilevel"/>
    <w:tmpl w:val="26ACF842"/>
    <w:lvl w:ilvl="0" w:tplc="81D07B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2B5"/>
    <w:multiLevelType w:val="hybridMultilevel"/>
    <w:tmpl w:val="AC24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07361"/>
    <w:multiLevelType w:val="singleLevel"/>
    <w:tmpl w:val="134A4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C343B8D"/>
    <w:multiLevelType w:val="hybridMultilevel"/>
    <w:tmpl w:val="D18A1F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9E68EC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71269"/>
    <w:multiLevelType w:val="hybridMultilevel"/>
    <w:tmpl w:val="C7E4F562"/>
    <w:lvl w:ilvl="0" w:tplc="81D07B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F03A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0524179">
    <w:abstractNumId w:val="10"/>
  </w:num>
  <w:num w:numId="2" w16cid:durableId="1157185380">
    <w:abstractNumId w:val="8"/>
  </w:num>
  <w:num w:numId="3" w16cid:durableId="1347709738">
    <w:abstractNumId w:val="6"/>
  </w:num>
  <w:num w:numId="4" w16cid:durableId="1949727834">
    <w:abstractNumId w:val="18"/>
  </w:num>
  <w:num w:numId="5" w16cid:durableId="966933902">
    <w:abstractNumId w:val="3"/>
  </w:num>
  <w:num w:numId="6" w16cid:durableId="395978102">
    <w:abstractNumId w:val="29"/>
  </w:num>
  <w:num w:numId="7" w16cid:durableId="1725761110">
    <w:abstractNumId w:val="1"/>
  </w:num>
  <w:num w:numId="8" w16cid:durableId="1049456531">
    <w:abstractNumId w:val="26"/>
  </w:num>
  <w:num w:numId="9" w16cid:durableId="2084141123">
    <w:abstractNumId w:val="32"/>
  </w:num>
  <w:num w:numId="10" w16cid:durableId="2016348187">
    <w:abstractNumId w:val="2"/>
  </w:num>
  <w:num w:numId="11" w16cid:durableId="1574586054">
    <w:abstractNumId w:val="14"/>
  </w:num>
  <w:num w:numId="12" w16cid:durableId="1151478874">
    <w:abstractNumId w:val="36"/>
  </w:num>
  <w:num w:numId="13" w16cid:durableId="2032146278">
    <w:abstractNumId w:val="13"/>
  </w:num>
  <w:num w:numId="14" w16cid:durableId="1527015339">
    <w:abstractNumId w:val="22"/>
  </w:num>
  <w:num w:numId="15" w16cid:durableId="388530139">
    <w:abstractNumId w:val="33"/>
  </w:num>
  <w:num w:numId="16" w16cid:durableId="395323279">
    <w:abstractNumId w:val="9"/>
  </w:num>
  <w:num w:numId="17" w16cid:durableId="167670864">
    <w:abstractNumId w:val="17"/>
  </w:num>
  <w:num w:numId="18" w16cid:durableId="1998142611">
    <w:abstractNumId w:val="11"/>
  </w:num>
  <w:num w:numId="19" w16cid:durableId="793519970">
    <w:abstractNumId w:val="21"/>
  </w:num>
  <w:num w:numId="20" w16cid:durableId="1097479241">
    <w:abstractNumId w:val="19"/>
  </w:num>
  <w:num w:numId="21" w16cid:durableId="2036039094">
    <w:abstractNumId w:val="20"/>
  </w:num>
  <w:num w:numId="22" w16cid:durableId="1495144563">
    <w:abstractNumId w:val="30"/>
  </w:num>
  <w:num w:numId="23" w16cid:durableId="1853759149">
    <w:abstractNumId w:val="25"/>
  </w:num>
  <w:num w:numId="24" w16cid:durableId="1354767944">
    <w:abstractNumId w:val="15"/>
  </w:num>
  <w:num w:numId="25" w16cid:durableId="65422804">
    <w:abstractNumId w:val="23"/>
  </w:num>
  <w:num w:numId="26" w16cid:durableId="1903443990">
    <w:abstractNumId w:val="12"/>
  </w:num>
  <w:num w:numId="27" w16cid:durableId="622854276">
    <w:abstractNumId w:val="5"/>
  </w:num>
  <w:num w:numId="28" w16cid:durableId="1557231926">
    <w:abstractNumId w:val="31"/>
  </w:num>
  <w:num w:numId="29" w16cid:durableId="971712908">
    <w:abstractNumId w:val="0"/>
  </w:num>
  <w:num w:numId="30" w16cid:durableId="745229312">
    <w:abstractNumId w:val="4"/>
  </w:num>
  <w:num w:numId="31" w16cid:durableId="527958331">
    <w:abstractNumId w:val="28"/>
  </w:num>
  <w:num w:numId="32" w16cid:durableId="1846285537">
    <w:abstractNumId w:val="7"/>
  </w:num>
  <w:num w:numId="33" w16cid:durableId="188570086">
    <w:abstractNumId w:val="27"/>
  </w:num>
  <w:num w:numId="34" w16cid:durableId="667709610">
    <w:abstractNumId w:val="34"/>
  </w:num>
  <w:num w:numId="35" w16cid:durableId="1759445094">
    <w:abstractNumId w:val="16"/>
  </w:num>
  <w:num w:numId="36" w16cid:durableId="1115949521">
    <w:abstractNumId w:val="24"/>
  </w:num>
  <w:num w:numId="37" w16cid:durableId="204092950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4F"/>
    <w:rsid w:val="00061AAF"/>
    <w:rsid w:val="000B2DF8"/>
    <w:rsid w:val="000C1D26"/>
    <w:rsid w:val="000F7A5D"/>
    <w:rsid w:val="00144B2F"/>
    <w:rsid w:val="0015554F"/>
    <w:rsid w:val="00166E90"/>
    <w:rsid w:val="001750A6"/>
    <w:rsid w:val="0019146A"/>
    <w:rsid w:val="00191823"/>
    <w:rsid w:val="001C24D1"/>
    <w:rsid w:val="001E5E5C"/>
    <w:rsid w:val="002518EF"/>
    <w:rsid w:val="002C1F6B"/>
    <w:rsid w:val="002D6508"/>
    <w:rsid w:val="00300CF3"/>
    <w:rsid w:val="00370017"/>
    <w:rsid w:val="003C0D34"/>
    <w:rsid w:val="004014CC"/>
    <w:rsid w:val="004620CA"/>
    <w:rsid w:val="004621CC"/>
    <w:rsid w:val="005109C2"/>
    <w:rsid w:val="0056118F"/>
    <w:rsid w:val="00616910"/>
    <w:rsid w:val="00653493"/>
    <w:rsid w:val="006706EE"/>
    <w:rsid w:val="006A3E3F"/>
    <w:rsid w:val="006D0C38"/>
    <w:rsid w:val="00747A71"/>
    <w:rsid w:val="0075266A"/>
    <w:rsid w:val="00760355"/>
    <w:rsid w:val="00793053"/>
    <w:rsid w:val="007C0783"/>
    <w:rsid w:val="007C4D5A"/>
    <w:rsid w:val="00803EBA"/>
    <w:rsid w:val="00827ED9"/>
    <w:rsid w:val="008922A7"/>
    <w:rsid w:val="00892A1D"/>
    <w:rsid w:val="008F559B"/>
    <w:rsid w:val="0090258F"/>
    <w:rsid w:val="009674FD"/>
    <w:rsid w:val="009F5FF2"/>
    <w:rsid w:val="00A065EA"/>
    <w:rsid w:val="00A3332C"/>
    <w:rsid w:val="00A40D13"/>
    <w:rsid w:val="00A61E3F"/>
    <w:rsid w:val="00A97EF0"/>
    <w:rsid w:val="00AE2F4C"/>
    <w:rsid w:val="00B36126"/>
    <w:rsid w:val="00B90D3A"/>
    <w:rsid w:val="00BB4230"/>
    <w:rsid w:val="00CB54B6"/>
    <w:rsid w:val="00CE14EE"/>
    <w:rsid w:val="00D06652"/>
    <w:rsid w:val="00D3494F"/>
    <w:rsid w:val="00D705B1"/>
    <w:rsid w:val="00DB2693"/>
    <w:rsid w:val="00DB6931"/>
    <w:rsid w:val="00E107FE"/>
    <w:rsid w:val="00E2295C"/>
    <w:rsid w:val="00E305EB"/>
    <w:rsid w:val="00E6028A"/>
    <w:rsid w:val="00EF5913"/>
    <w:rsid w:val="00F1348E"/>
    <w:rsid w:val="00F35C2B"/>
    <w:rsid w:val="00F50750"/>
    <w:rsid w:val="00FD1670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FB339E9"/>
  <w15:docId w15:val="{C8575419-CEEF-45DB-84A7-851345EB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4F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49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49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D3494F"/>
    <w:rPr>
      <w:rFonts w:ascii="Arial" w:hAnsi="Arial" w:cs="Arial"/>
      <w:b/>
      <w:bCs/>
      <w:i/>
      <w:iCs/>
      <w:sz w:val="28"/>
      <w:szCs w:val="28"/>
      <w:lang w:val="en-NZ" w:eastAsia="en-NZ" w:bidi="ar-SA"/>
    </w:rPr>
  </w:style>
  <w:style w:type="character" w:customStyle="1" w:styleId="Heading5Char">
    <w:name w:val="Heading 5 Char"/>
    <w:basedOn w:val="DefaultParagraphFont"/>
    <w:link w:val="Heading5"/>
    <w:semiHidden/>
    <w:locked/>
    <w:rsid w:val="00D3494F"/>
    <w:rPr>
      <w:rFonts w:ascii="Arial" w:hAnsi="Arial"/>
      <w:b/>
      <w:bCs/>
      <w:i/>
      <w:iCs/>
      <w:sz w:val="26"/>
      <w:szCs w:val="26"/>
      <w:lang w:val="en-NZ" w:eastAsia="en-NZ" w:bidi="ar-SA"/>
    </w:rPr>
  </w:style>
  <w:style w:type="paragraph" w:styleId="BodyText3">
    <w:name w:val="Body Text 3"/>
    <w:basedOn w:val="Normal"/>
    <w:link w:val="BodyText3Char"/>
    <w:rsid w:val="00D3494F"/>
    <w:pPr>
      <w:tabs>
        <w:tab w:val="left" w:pos="9180"/>
      </w:tabs>
      <w:jc w:val="both"/>
    </w:pPr>
    <w:rPr>
      <w:sz w:val="22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semiHidden/>
    <w:locked/>
    <w:rsid w:val="00D3494F"/>
    <w:rPr>
      <w:rFonts w:ascii="Arial" w:hAnsi="Arial"/>
      <w:sz w:val="22"/>
      <w:lang w:val="en-AU" w:eastAsia="en-NZ" w:bidi="ar-SA"/>
    </w:rPr>
  </w:style>
  <w:style w:type="paragraph" w:styleId="BodyText">
    <w:name w:val="Body Text"/>
    <w:basedOn w:val="Normal"/>
    <w:link w:val="BodyTextChar"/>
    <w:rsid w:val="00D3494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D3494F"/>
    <w:rPr>
      <w:rFonts w:ascii="Arial" w:hAnsi="Arial"/>
      <w:sz w:val="24"/>
      <w:szCs w:val="24"/>
      <w:lang w:val="en-NZ" w:eastAsia="en-NZ" w:bidi="ar-SA"/>
    </w:rPr>
  </w:style>
  <w:style w:type="paragraph" w:styleId="BodyText2">
    <w:name w:val="Body Text 2"/>
    <w:basedOn w:val="Normal"/>
    <w:link w:val="BodyText2Char"/>
    <w:rsid w:val="00D349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locked/>
    <w:rsid w:val="00D3494F"/>
    <w:rPr>
      <w:rFonts w:ascii="Arial" w:hAnsi="Arial"/>
      <w:sz w:val="24"/>
      <w:szCs w:val="24"/>
      <w:lang w:val="en-NZ" w:eastAsia="en-NZ" w:bidi="ar-SA"/>
    </w:rPr>
  </w:style>
  <w:style w:type="paragraph" w:styleId="Footer">
    <w:name w:val="footer"/>
    <w:basedOn w:val="Normal"/>
    <w:link w:val="FooterChar"/>
    <w:rsid w:val="00D349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3494F"/>
    <w:rPr>
      <w:rFonts w:ascii="Arial" w:hAnsi="Arial"/>
      <w:sz w:val="24"/>
      <w:szCs w:val="24"/>
      <w:lang w:val="en-NZ" w:eastAsia="en-NZ" w:bidi="ar-SA"/>
    </w:rPr>
  </w:style>
  <w:style w:type="character" w:styleId="PageNumber">
    <w:name w:val="page number"/>
    <w:basedOn w:val="DefaultParagraphFont"/>
    <w:rsid w:val="00D3494F"/>
    <w:rPr>
      <w:rFonts w:cs="Times New Roman"/>
    </w:rPr>
  </w:style>
  <w:style w:type="paragraph" w:styleId="ListParagraph">
    <w:name w:val="List Paragraph"/>
    <w:basedOn w:val="Normal"/>
    <w:qFormat/>
    <w:rsid w:val="00D3494F"/>
    <w:pPr>
      <w:ind w:left="720"/>
    </w:pPr>
  </w:style>
  <w:style w:type="paragraph" w:styleId="BodyTextIndent2">
    <w:name w:val="Body Text Indent 2"/>
    <w:basedOn w:val="Normal"/>
    <w:link w:val="BodyTextIndent2Char"/>
    <w:rsid w:val="00D349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locked/>
    <w:rsid w:val="00D3494F"/>
    <w:rPr>
      <w:rFonts w:ascii="Arial" w:hAnsi="Arial"/>
      <w:sz w:val="24"/>
      <w:szCs w:val="24"/>
      <w:lang w:val="en-NZ" w:eastAsia="en-NZ" w:bidi="ar-SA"/>
    </w:rPr>
  </w:style>
  <w:style w:type="paragraph" w:styleId="Header">
    <w:name w:val="header"/>
    <w:basedOn w:val="Normal"/>
    <w:link w:val="HeaderChar"/>
    <w:semiHidden/>
    <w:rsid w:val="00D3494F"/>
    <w:pPr>
      <w:widowControl w:val="0"/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D3494F"/>
    <w:rPr>
      <w:sz w:val="24"/>
      <w:lang w:val="en-NZ" w:eastAsia="en-US" w:bidi="ar-SA"/>
    </w:rPr>
  </w:style>
  <w:style w:type="paragraph" w:styleId="BalloonText">
    <w:name w:val="Balloon Text"/>
    <w:basedOn w:val="Normal"/>
    <w:link w:val="BalloonTextChar"/>
    <w:rsid w:val="00DB6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9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899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South Canterbury District Health Board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creator>Bev Bartlett</dc:creator>
  <cp:lastModifiedBy>Catherine Robertson</cp:lastModifiedBy>
  <cp:revision>3</cp:revision>
  <dcterms:created xsi:type="dcterms:W3CDTF">2025-10-21T01:31:00Z</dcterms:created>
  <dcterms:modified xsi:type="dcterms:W3CDTF">2025-10-21T01:34:00Z</dcterms:modified>
</cp:coreProperties>
</file>