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E14300" w14:paraId="608C1BF5" w14:textId="77777777" w:rsidTr="703BC511">
        <w:tc>
          <w:tcPr>
            <w:tcW w:w="2376" w:type="dxa"/>
          </w:tcPr>
          <w:p w14:paraId="563D22D7" w14:textId="77777777" w:rsidR="005C4D1E" w:rsidRPr="00E14300" w:rsidRDefault="005C4D1E" w:rsidP="002445E0">
            <w:pPr>
              <w:pStyle w:val="Heading2"/>
              <w:rPr>
                <w:rFonts w:ascii="Arial" w:hAnsi="Arial" w:cs="Arial"/>
                <w:caps w:val="0"/>
                <w:color w:val="15284C"/>
                <w:sz w:val="24"/>
              </w:rPr>
            </w:pPr>
            <w:r w:rsidRPr="00E14300">
              <w:rPr>
                <w:rFonts w:ascii="Arial" w:hAnsi="Arial" w:cs="Arial"/>
                <w:caps w:val="0"/>
                <w:color w:val="15284C"/>
                <w:sz w:val="24"/>
              </w:rPr>
              <w:t>Title</w:t>
            </w:r>
          </w:p>
        </w:tc>
        <w:tc>
          <w:tcPr>
            <w:tcW w:w="6838" w:type="dxa"/>
            <w:gridSpan w:val="5"/>
          </w:tcPr>
          <w:p w14:paraId="026E67AD" w14:textId="4F0611FF" w:rsidR="005C4D1E" w:rsidRPr="00E14300" w:rsidRDefault="00E14300" w:rsidP="703BC511">
            <w:pPr>
              <w:pStyle w:val="NoSpacing"/>
              <w:rPr>
                <w:rFonts w:ascii="Arial" w:hAnsi="Arial" w:cs="Arial"/>
                <w:sz w:val="22"/>
                <w:lang w:val="en-GB"/>
              </w:rPr>
            </w:pPr>
            <w:r w:rsidRPr="00E14300">
              <w:rPr>
                <w:rFonts w:ascii="Arial" w:hAnsi="Arial" w:cs="Arial"/>
                <w:sz w:val="22"/>
                <w:lang w:val="en-GB"/>
              </w:rPr>
              <w:t xml:space="preserve">Registered Nurse Medical Investigations </w:t>
            </w:r>
          </w:p>
        </w:tc>
      </w:tr>
      <w:tr w:rsidR="00FC3FD6" w:rsidRPr="00E14300" w14:paraId="3ACB5188" w14:textId="77777777" w:rsidTr="703BC511">
        <w:tc>
          <w:tcPr>
            <w:tcW w:w="2376" w:type="dxa"/>
          </w:tcPr>
          <w:p w14:paraId="7A19641D" w14:textId="77777777" w:rsidR="005C4D1E" w:rsidRPr="00E14300" w:rsidRDefault="005C4D1E" w:rsidP="002445E0">
            <w:pPr>
              <w:pStyle w:val="Heading2"/>
              <w:rPr>
                <w:rFonts w:ascii="Arial" w:hAnsi="Arial" w:cs="Arial"/>
                <w:caps w:val="0"/>
                <w:color w:val="15284C"/>
                <w:sz w:val="24"/>
              </w:rPr>
            </w:pPr>
            <w:r w:rsidRPr="00E14300">
              <w:rPr>
                <w:rFonts w:ascii="Arial" w:hAnsi="Arial" w:cs="Arial"/>
                <w:caps w:val="0"/>
                <w:color w:val="15284C"/>
                <w:sz w:val="24"/>
              </w:rPr>
              <w:t>Reports to</w:t>
            </w:r>
          </w:p>
        </w:tc>
        <w:tc>
          <w:tcPr>
            <w:tcW w:w="6838" w:type="dxa"/>
            <w:gridSpan w:val="5"/>
          </w:tcPr>
          <w:p w14:paraId="3B22A2C6" w14:textId="2982A191" w:rsidR="005C4D1E" w:rsidRPr="00E14300" w:rsidRDefault="00E14300" w:rsidP="002445E0">
            <w:pPr>
              <w:pStyle w:val="NoSpacing"/>
              <w:rPr>
                <w:rFonts w:ascii="Arial" w:hAnsi="Arial" w:cs="Arial"/>
                <w:color w:val="15284C"/>
                <w:sz w:val="22"/>
              </w:rPr>
            </w:pPr>
            <w:r w:rsidRPr="00E14300">
              <w:rPr>
                <w:rFonts w:ascii="Arial" w:hAnsi="Arial" w:cs="Arial"/>
                <w:color w:val="15284C"/>
                <w:sz w:val="22"/>
              </w:rPr>
              <w:t xml:space="preserve">Charge of Medical Investigations </w:t>
            </w:r>
          </w:p>
        </w:tc>
      </w:tr>
      <w:tr w:rsidR="00FC3FD6" w:rsidRPr="00E14300" w14:paraId="17B37BED" w14:textId="77777777" w:rsidTr="703BC511">
        <w:tc>
          <w:tcPr>
            <w:tcW w:w="2376" w:type="dxa"/>
          </w:tcPr>
          <w:p w14:paraId="2503B2D0" w14:textId="77777777" w:rsidR="005C4D1E" w:rsidRPr="00E14300" w:rsidRDefault="005C4D1E" w:rsidP="002445E0">
            <w:pPr>
              <w:pStyle w:val="Heading2"/>
              <w:rPr>
                <w:rFonts w:ascii="Arial" w:hAnsi="Arial" w:cs="Arial"/>
                <w:caps w:val="0"/>
                <w:color w:val="15284C"/>
                <w:sz w:val="24"/>
              </w:rPr>
            </w:pPr>
            <w:r w:rsidRPr="00E14300">
              <w:rPr>
                <w:rFonts w:ascii="Arial" w:hAnsi="Arial" w:cs="Arial"/>
                <w:caps w:val="0"/>
                <w:color w:val="15284C"/>
                <w:sz w:val="24"/>
              </w:rPr>
              <w:t>Location</w:t>
            </w:r>
          </w:p>
        </w:tc>
        <w:tc>
          <w:tcPr>
            <w:tcW w:w="6838" w:type="dxa"/>
            <w:gridSpan w:val="5"/>
          </w:tcPr>
          <w:p w14:paraId="19EF9854" w14:textId="18A1D37C" w:rsidR="005C4D1E" w:rsidRPr="00E14300" w:rsidRDefault="00E14300" w:rsidP="002445E0">
            <w:pPr>
              <w:pStyle w:val="NoSpacing"/>
              <w:rPr>
                <w:rFonts w:ascii="Arial" w:hAnsi="Arial" w:cs="Arial"/>
                <w:color w:val="15284C"/>
                <w:sz w:val="22"/>
              </w:rPr>
            </w:pPr>
            <w:r>
              <w:rPr>
                <w:rFonts w:ascii="Arial" w:hAnsi="Arial" w:cs="Arial"/>
                <w:color w:val="15284C"/>
                <w:sz w:val="22"/>
              </w:rPr>
              <w:t xml:space="preserve">Timaru </w:t>
            </w:r>
            <w:proofErr w:type="spellStart"/>
            <w:r>
              <w:rPr>
                <w:rFonts w:ascii="Arial" w:hAnsi="Arial" w:cs="Arial"/>
                <w:color w:val="15284C"/>
                <w:sz w:val="22"/>
              </w:rPr>
              <w:t>Hospial</w:t>
            </w:r>
            <w:proofErr w:type="spellEnd"/>
            <w:r>
              <w:rPr>
                <w:rFonts w:ascii="Arial" w:hAnsi="Arial" w:cs="Arial"/>
                <w:color w:val="15284C"/>
                <w:sz w:val="22"/>
              </w:rPr>
              <w:t xml:space="preserve">  </w:t>
            </w:r>
          </w:p>
        </w:tc>
      </w:tr>
      <w:tr w:rsidR="00FC3FD6" w:rsidRPr="00E14300" w14:paraId="0B71D524" w14:textId="77777777" w:rsidTr="703BC511">
        <w:tc>
          <w:tcPr>
            <w:tcW w:w="2376" w:type="dxa"/>
          </w:tcPr>
          <w:p w14:paraId="5BA5E96B" w14:textId="77777777" w:rsidR="005C4D1E" w:rsidRPr="00E14300" w:rsidRDefault="005C4D1E" w:rsidP="002445E0">
            <w:pPr>
              <w:pStyle w:val="Heading2"/>
              <w:rPr>
                <w:rFonts w:ascii="Arial" w:hAnsi="Arial" w:cs="Arial"/>
                <w:caps w:val="0"/>
                <w:color w:val="15284C"/>
                <w:sz w:val="24"/>
              </w:rPr>
            </w:pPr>
            <w:r w:rsidRPr="00E14300">
              <w:rPr>
                <w:rFonts w:ascii="Arial" w:hAnsi="Arial" w:cs="Arial"/>
                <w:caps w:val="0"/>
                <w:color w:val="15284C"/>
                <w:sz w:val="24"/>
              </w:rPr>
              <w:t>Department</w:t>
            </w:r>
          </w:p>
        </w:tc>
        <w:tc>
          <w:tcPr>
            <w:tcW w:w="6838" w:type="dxa"/>
            <w:gridSpan w:val="5"/>
          </w:tcPr>
          <w:p w14:paraId="06F8A22A" w14:textId="218ACB3A" w:rsidR="005C4D1E" w:rsidRPr="00E14300" w:rsidRDefault="005C4D1E" w:rsidP="002445E0">
            <w:pPr>
              <w:pStyle w:val="NoSpacing"/>
              <w:rPr>
                <w:rFonts w:ascii="Arial" w:hAnsi="Arial" w:cs="Arial"/>
                <w:color w:val="15284C"/>
                <w:sz w:val="22"/>
              </w:rPr>
            </w:pPr>
          </w:p>
        </w:tc>
      </w:tr>
      <w:tr w:rsidR="00FC3FD6" w:rsidRPr="00E14300" w14:paraId="09871F8C" w14:textId="77777777" w:rsidTr="703BC511">
        <w:tc>
          <w:tcPr>
            <w:tcW w:w="2376" w:type="dxa"/>
            <w:tcBorders>
              <w:top w:val="single" w:sz="4" w:space="0" w:color="E7E6E6" w:themeColor="background2"/>
            </w:tcBorders>
          </w:tcPr>
          <w:p w14:paraId="290A7C2E" w14:textId="77777777" w:rsidR="005C4D1E" w:rsidRPr="00E14300" w:rsidRDefault="005C4D1E" w:rsidP="002445E0">
            <w:pPr>
              <w:pStyle w:val="Heading2"/>
              <w:rPr>
                <w:rFonts w:ascii="Arial" w:hAnsi="Arial" w:cs="Arial"/>
                <w:caps w:val="0"/>
                <w:color w:val="15284C"/>
                <w:sz w:val="24"/>
              </w:rPr>
            </w:pPr>
            <w:r w:rsidRPr="00E14300">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137D0EF8" w:rsidR="005C4D1E" w:rsidRPr="00E14300" w:rsidRDefault="005C4D1E" w:rsidP="0078274A">
            <w:pPr>
              <w:pStyle w:val="NoSpacing"/>
              <w:rPr>
                <w:rFonts w:ascii="Arial" w:hAnsi="Arial" w:cs="Arial"/>
                <w:color w:val="15284C"/>
                <w:sz w:val="22"/>
              </w:rPr>
            </w:pPr>
            <w:r w:rsidRPr="00E14300">
              <w:rPr>
                <w:rFonts w:ascii="Arial" w:hAnsi="Arial" w:cs="Arial"/>
                <w:color w:val="15284C"/>
                <w:sz w:val="22"/>
              </w:rPr>
              <w:t xml:space="preserve"> </w:t>
            </w:r>
            <w:r w:rsidR="00E14300" w:rsidRPr="00E14300">
              <w:rPr>
                <w:rFonts w:ascii="Arial" w:hAnsi="Arial" w:cs="Arial"/>
                <w:color w:val="15284C"/>
                <w:sz w:val="22"/>
              </w:rPr>
              <w:t>0</w:t>
            </w:r>
          </w:p>
        </w:tc>
        <w:tc>
          <w:tcPr>
            <w:tcW w:w="2022" w:type="dxa"/>
            <w:tcBorders>
              <w:top w:val="single" w:sz="4" w:space="0" w:color="E7E6E6" w:themeColor="background2"/>
            </w:tcBorders>
          </w:tcPr>
          <w:p w14:paraId="555E4D8A" w14:textId="77777777" w:rsidR="005C4D1E" w:rsidRPr="00E14300" w:rsidRDefault="005C4D1E" w:rsidP="002445E0">
            <w:pPr>
              <w:pStyle w:val="NoSpacing"/>
              <w:rPr>
                <w:rFonts w:ascii="Arial" w:hAnsi="Arial" w:cs="Arial"/>
                <w:b/>
                <w:bCs/>
                <w:color w:val="15284C"/>
                <w:sz w:val="24"/>
                <w:szCs w:val="24"/>
              </w:rPr>
            </w:pPr>
            <w:r w:rsidRPr="00E14300">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1A49520E" w:rsidR="005C4D1E" w:rsidRPr="00E14300" w:rsidRDefault="00E14300" w:rsidP="0078274A">
            <w:pPr>
              <w:pStyle w:val="NoSpacing"/>
              <w:rPr>
                <w:rFonts w:ascii="Arial" w:hAnsi="Arial" w:cs="Arial"/>
                <w:bCs/>
                <w:color w:val="15284C"/>
                <w:sz w:val="22"/>
              </w:rPr>
            </w:pPr>
            <w:r w:rsidRPr="00E14300">
              <w:rPr>
                <w:rFonts w:ascii="Arial" w:hAnsi="Arial" w:cs="Arial"/>
                <w:bCs/>
                <w:color w:val="15284C"/>
                <w:sz w:val="22"/>
              </w:rPr>
              <w:t>0=</w:t>
            </w:r>
          </w:p>
        </w:tc>
      </w:tr>
      <w:tr w:rsidR="00FC3FD6" w:rsidRPr="00E14300" w14:paraId="2DA61B4C" w14:textId="77777777" w:rsidTr="703BC511">
        <w:tc>
          <w:tcPr>
            <w:tcW w:w="2376" w:type="dxa"/>
            <w:tcBorders>
              <w:top w:val="single" w:sz="4" w:space="0" w:color="E7E6E6" w:themeColor="background2"/>
            </w:tcBorders>
          </w:tcPr>
          <w:p w14:paraId="1FD1EB31" w14:textId="77777777" w:rsidR="005C4D1E" w:rsidRPr="00E14300" w:rsidRDefault="005C4D1E" w:rsidP="002445E0">
            <w:pPr>
              <w:pStyle w:val="Heading2"/>
              <w:rPr>
                <w:rFonts w:ascii="Arial" w:hAnsi="Arial" w:cs="Arial"/>
                <w:caps w:val="0"/>
                <w:color w:val="15284C"/>
                <w:sz w:val="24"/>
              </w:rPr>
            </w:pPr>
            <w:r w:rsidRPr="00E14300">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4C9F1D11" w:rsidR="005C4D1E" w:rsidRPr="00E14300" w:rsidRDefault="005C4D1E" w:rsidP="002445E0">
            <w:pPr>
              <w:pStyle w:val="NoSpacing"/>
              <w:rPr>
                <w:rFonts w:ascii="Arial" w:hAnsi="Arial" w:cs="Arial"/>
                <w:b/>
                <w:color w:val="15284C"/>
                <w:sz w:val="22"/>
              </w:rPr>
            </w:pPr>
          </w:p>
        </w:tc>
        <w:tc>
          <w:tcPr>
            <w:tcW w:w="1116" w:type="dxa"/>
            <w:tcBorders>
              <w:top w:val="single" w:sz="4" w:space="0" w:color="E7E6E6" w:themeColor="background2"/>
            </w:tcBorders>
          </w:tcPr>
          <w:p w14:paraId="3B739C5D" w14:textId="64382544" w:rsidR="005C4D1E" w:rsidRPr="00E14300"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5D4271A7" w14:textId="77777777" w:rsidR="005C4D1E" w:rsidRPr="00E14300" w:rsidRDefault="005C4D1E" w:rsidP="002445E0">
            <w:pPr>
              <w:pStyle w:val="NoSpacing"/>
              <w:rPr>
                <w:rFonts w:ascii="Arial" w:hAnsi="Arial" w:cs="Arial"/>
                <w:b/>
                <w:bCs/>
                <w:color w:val="15284C"/>
                <w:sz w:val="24"/>
                <w:szCs w:val="24"/>
              </w:rPr>
            </w:pPr>
            <w:r w:rsidRPr="00E14300">
              <w:rPr>
                <w:rFonts w:ascii="Arial" w:hAnsi="Arial" w:cs="Arial"/>
                <w:b/>
                <w:bCs/>
                <w:color w:val="15284C"/>
                <w:sz w:val="24"/>
                <w:szCs w:val="24"/>
              </w:rPr>
              <w:t>Capex</w:t>
            </w:r>
          </w:p>
        </w:tc>
        <w:tc>
          <w:tcPr>
            <w:tcW w:w="2585" w:type="dxa"/>
            <w:tcBorders>
              <w:top w:val="single" w:sz="4" w:space="0" w:color="E7E6E6" w:themeColor="background2"/>
            </w:tcBorders>
          </w:tcPr>
          <w:p w14:paraId="590EF3A6" w14:textId="73384C29" w:rsidR="005C4D1E" w:rsidRPr="00E14300" w:rsidRDefault="005C4D1E" w:rsidP="0078274A">
            <w:pPr>
              <w:pStyle w:val="NoSpacing"/>
              <w:rPr>
                <w:rFonts w:ascii="Arial" w:hAnsi="Arial" w:cs="Arial"/>
                <w:bCs/>
                <w:color w:val="15284C"/>
                <w:sz w:val="22"/>
              </w:rPr>
            </w:pPr>
          </w:p>
        </w:tc>
      </w:tr>
      <w:tr w:rsidR="00FC3FD6" w:rsidRPr="00E14300" w14:paraId="617A2AC3" w14:textId="77777777" w:rsidTr="703BC511">
        <w:tc>
          <w:tcPr>
            <w:tcW w:w="2376" w:type="dxa"/>
            <w:tcBorders>
              <w:top w:val="single" w:sz="4" w:space="0" w:color="E7E6E6" w:themeColor="background2"/>
            </w:tcBorders>
          </w:tcPr>
          <w:p w14:paraId="5871ECFA" w14:textId="77777777" w:rsidR="005C4D1E" w:rsidRPr="00E14300" w:rsidRDefault="005C4D1E" w:rsidP="002445E0">
            <w:pPr>
              <w:pStyle w:val="Heading2"/>
              <w:rPr>
                <w:rFonts w:ascii="Arial" w:hAnsi="Arial" w:cs="Arial"/>
                <w:caps w:val="0"/>
                <w:color w:val="15284C"/>
                <w:sz w:val="24"/>
              </w:rPr>
            </w:pPr>
            <w:r w:rsidRPr="00E14300">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7EA44CAA" w:rsidR="005C4D1E" w:rsidRPr="00E14300" w:rsidRDefault="005C4D1E" w:rsidP="002445E0">
            <w:pPr>
              <w:pStyle w:val="NoSpacing"/>
              <w:rPr>
                <w:rFonts w:ascii="Arial" w:hAnsi="Arial" w:cs="Arial"/>
                <w:b/>
                <w:color w:val="15284C"/>
                <w:sz w:val="24"/>
                <w:szCs w:val="24"/>
              </w:rPr>
            </w:pPr>
          </w:p>
        </w:tc>
        <w:tc>
          <w:tcPr>
            <w:tcW w:w="1116" w:type="dxa"/>
            <w:tcBorders>
              <w:top w:val="single" w:sz="4" w:space="0" w:color="E7E6E6" w:themeColor="background2"/>
            </w:tcBorders>
          </w:tcPr>
          <w:p w14:paraId="17D88017" w14:textId="58FA9C36" w:rsidR="005C4D1E" w:rsidRPr="00E14300"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67B6BCAF" w14:textId="77777777" w:rsidR="005C4D1E" w:rsidRPr="00E14300" w:rsidRDefault="005C4D1E" w:rsidP="002445E0">
            <w:pPr>
              <w:pStyle w:val="NoSpacing"/>
              <w:rPr>
                <w:rFonts w:ascii="Arial" w:hAnsi="Arial" w:cs="Arial"/>
                <w:b/>
                <w:bCs/>
                <w:color w:val="15284C"/>
                <w:sz w:val="24"/>
                <w:szCs w:val="24"/>
              </w:rPr>
            </w:pPr>
            <w:r w:rsidRPr="00E14300">
              <w:rPr>
                <w:rFonts w:ascii="Arial" w:hAnsi="Arial" w:cs="Arial"/>
                <w:b/>
                <w:bCs/>
                <w:color w:val="15284C"/>
                <w:sz w:val="24"/>
                <w:szCs w:val="24"/>
              </w:rPr>
              <w:t>Finance</w:t>
            </w:r>
          </w:p>
        </w:tc>
        <w:tc>
          <w:tcPr>
            <w:tcW w:w="2585" w:type="dxa"/>
            <w:tcBorders>
              <w:top w:val="single" w:sz="4" w:space="0" w:color="E7E6E6" w:themeColor="background2"/>
            </w:tcBorders>
          </w:tcPr>
          <w:p w14:paraId="6871669B" w14:textId="51CEB748" w:rsidR="005C4D1E" w:rsidRPr="00E14300" w:rsidRDefault="005C4D1E" w:rsidP="002445E0">
            <w:pPr>
              <w:pStyle w:val="NoSpacing"/>
              <w:rPr>
                <w:rFonts w:ascii="Arial" w:hAnsi="Arial" w:cs="Arial"/>
                <w:bCs/>
                <w:color w:val="15284C"/>
                <w:sz w:val="22"/>
              </w:rPr>
            </w:pPr>
          </w:p>
        </w:tc>
      </w:tr>
      <w:tr w:rsidR="00FC3FD6" w:rsidRPr="00E14300" w14:paraId="10D79DAA" w14:textId="77777777" w:rsidTr="703BC511">
        <w:tc>
          <w:tcPr>
            <w:tcW w:w="2840" w:type="dxa"/>
            <w:gridSpan w:val="2"/>
          </w:tcPr>
          <w:p w14:paraId="26C76E9B" w14:textId="77777777" w:rsidR="005C4D1E" w:rsidRPr="00E14300" w:rsidRDefault="005C4D1E" w:rsidP="002445E0">
            <w:pPr>
              <w:pStyle w:val="Heading2"/>
              <w:rPr>
                <w:rFonts w:ascii="Arial" w:hAnsi="Arial" w:cs="Arial"/>
                <w:caps w:val="0"/>
                <w:color w:val="15284C"/>
                <w:sz w:val="24"/>
              </w:rPr>
            </w:pPr>
            <w:r w:rsidRPr="00E14300">
              <w:rPr>
                <w:rFonts w:ascii="Arial" w:hAnsi="Arial" w:cs="Arial"/>
                <w:caps w:val="0"/>
                <w:color w:val="15284C"/>
                <w:sz w:val="24"/>
              </w:rPr>
              <w:t>Date</w:t>
            </w:r>
          </w:p>
        </w:tc>
        <w:tc>
          <w:tcPr>
            <w:tcW w:w="6374" w:type="dxa"/>
            <w:gridSpan w:val="4"/>
          </w:tcPr>
          <w:p w14:paraId="4BEAFC23" w14:textId="21479CC9" w:rsidR="005C4D1E" w:rsidRPr="00E14300" w:rsidRDefault="005C4D1E" w:rsidP="002445E0">
            <w:pPr>
              <w:pStyle w:val="NoSpacing"/>
              <w:rPr>
                <w:rFonts w:ascii="Arial" w:hAnsi="Arial" w:cs="Arial"/>
                <w:bCs/>
                <w:color w:val="15284C"/>
                <w:sz w:val="22"/>
              </w:rPr>
            </w:pPr>
          </w:p>
        </w:tc>
      </w:tr>
      <w:tr w:rsidR="00FC3FD6" w:rsidRPr="00E14300" w14:paraId="3C8F8FB8" w14:textId="77777777" w:rsidTr="703BC511">
        <w:tc>
          <w:tcPr>
            <w:tcW w:w="2840" w:type="dxa"/>
            <w:gridSpan w:val="2"/>
          </w:tcPr>
          <w:p w14:paraId="3AC83928" w14:textId="77777777" w:rsidR="005C4D1E" w:rsidRPr="00E14300" w:rsidRDefault="005C4D1E" w:rsidP="002445E0">
            <w:pPr>
              <w:pStyle w:val="Heading2"/>
              <w:rPr>
                <w:rFonts w:ascii="Arial" w:hAnsi="Arial" w:cs="Arial"/>
                <w:caps w:val="0"/>
                <w:color w:val="15284C"/>
                <w:sz w:val="24"/>
              </w:rPr>
            </w:pPr>
            <w:r w:rsidRPr="00E14300">
              <w:rPr>
                <w:rFonts w:ascii="Arial" w:hAnsi="Arial" w:cs="Arial"/>
                <w:caps w:val="0"/>
                <w:color w:val="15284C"/>
                <w:sz w:val="24"/>
              </w:rPr>
              <w:t>Job band (indicative)</w:t>
            </w:r>
          </w:p>
        </w:tc>
        <w:tc>
          <w:tcPr>
            <w:tcW w:w="6374" w:type="dxa"/>
            <w:gridSpan w:val="4"/>
          </w:tcPr>
          <w:p w14:paraId="2E45886D" w14:textId="3EC31E9B" w:rsidR="005C4D1E" w:rsidRPr="00E14300" w:rsidRDefault="00E14300" w:rsidP="002445E0">
            <w:pPr>
              <w:pStyle w:val="NoSpacing"/>
              <w:rPr>
                <w:rFonts w:ascii="Arial" w:hAnsi="Arial" w:cs="Arial"/>
                <w:bCs/>
                <w:color w:val="15284C"/>
                <w:sz w:val="22"/>
              </w:rPr>
            </w:pPr>
            <w:r w:rsidRPr="00E14300">
              <w:rPr>
                <w:rFonts w:ascii="Arial" w:hAnsi="Arial" w:cs="Arial"/>
                <w:bCs/>
                <w:color w:val="15284C"/>
                <w:sz w:val="22"/>
              </w:rPr>
              <w:t xml:space="preserve">RN Collective Scale </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012344"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012344"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3150C5AF" w14:textId="77777777" w:rsidR="00DF3A52" w:rsidRPr="002C4DDC" w:rsidRDefault="00DF3A52" w:rsidP="00DF3A52">
      <w:pPr>
        <w:spacing w:after="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DF3A52" w:rsidRPr="002C4DDC" w14:paraId="322C38C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58BAC0B" w14:textId="60B37D09" w:rsidR="00DF3A52" w:rsidRPr="002C4DDC" w:rsidRDefault="00DF3A52" w:rsidP="00B9274B">
            <w:pPr>
              <w:spacing w:after="0" w:line="240" w:lineRule="auto"/>
              <w:rPr>
                <w:rFonts w:ascii="Arial" w:hAnsi="Arial" w:cs="Arial"/>
                <w:b/>
                <w:bCs/>
                <w:highlight w:val="green"/>
              </w:rPr>
            </w:pPr>
          </w:p>
        </w:tc>
        <w:tc>
          <w:tcPr>
            <w:tcW w:w="7041" w:type="dxa"/>
            <w:tcBorders>
              <w:top w:val="single" w:sz="4" w:space="0" w:color="D9D9D9"/>
              <w:left w:val="single" w:sz="4" w:space="0" w:color="D9D9D9"/>
              <w:bottom w:val="single" w:sz="4" w:space="0" w:color="D9D9D9"/>
            </w:tcBorders>
          </w:tcPr>
          <w:p w14:paraId="56ABACF2" w14:textId="77777777" w:rsidR="00E63614" w:rsidRDefault="00E63614" w:rsidP="00E63614">
            <w:pPr>
              <w:pStyle w:val="ListParagraph"/>
              <w:numPr>
                <w:ilvl w:val="0"/>
                <w:numId w:val="17"/>
              </w:numPr>
            </w:pPr>
            <w:r>
              <w:t>Performing 12 lead ECGS</w:t>
            </w:r>
          </w:p>
          <w:p w14:paraId="1316B46E" w14:textId="77777777" w:rsidR="00E63614" w:rsidRDefault="00E63614" w:rsidP="00E63614">
            <w:pPr>
              <w:pStyle w:val="ListParagraph"/>
              <w:numPr>
                <w:ilvl w:val="0"/>
                <w:numId w:val="17"/>
              </w:numPr>
            </w:pPr>
            <w:r>
              <w:t>Patient preparation – exercise tolerance testing</w:t>
            </w:r>
          </w:p>
          <w:p w14:paraId="6914A4BE" w14:textId="77777777" w:rsidR="00E63614" w:rsidRDefault="00E63614" w:rsidP="00E63614">
            <w:pPr>
              <w:pStyle w:val="ListParagraph"/>
              <w:numPr>
                <w:ilvl w:val="0"/>
                <w:numId w:val="17"/>
              </w:numPr>
            </w:pPr>
            <w:r>
              <w:t>Patient and ECG monitoring during ETT</w:t>
            </w:r>
          </w:p>
          <w:p w14:paraId="5801037C" w14:textId="77777777" w:rsidR="00E63614" w:rsidRDefault="00E63614" w:rsidP="00E63614">
            <w:pPr>
              <w:pStyle w:val="ListParagraph"/>
              <w:numPr>
                <w:ilvl w:val="0"/>
                <w:numId w:val="17"/>
              </w:numPr>
            </w:pPr>
            <w:r>
              <w:t>Recognising abnormal ECG and BP findings during ETT</w:t>
            </w:r>
          </w:p>
          <w:p w14:paraId="39EF8C8E" w14:textId="77777777" w:rsidR="00E63614" w:rsidRDefault="00E63614" w:rsidP="00E63614">
            <w:pPr>
              <w:pStyle w:val="ListParagraph"/>
              <w:numPr>
                <w:ilvl w:val="0"/>
                <w:numId w:val="17"/>
              </w:numPr>
            </w:pPr>
            <w:r>
              <w:t>Administering ACLS when required in a critical setting</w:t>
            </w:r>
          </w:p>
          <w:p w14:paraId="35EFFBA1" w14:textId="77777777" w:rsidR="00E63614" w:rsidRDefault="00E63614" w:rsidP="00E63614">
            <w:pPr>
              <w:pStyle w:val="ListParagraph"/>
              <w:numPr>
                <w:ilvl w:val="0"/>
                <w:numId w:val="17"/>
              </w:numPr>
            </w:pPr>
            <w:r>
              <w:t xml:space="preserve">Fitting of </w:t>
            </w:r>
            <w:proofErr w:type="spellStart"/>
            <w:r>
              <w:t>holter</w:t>
            </w:r>
            <w:proofErr w:type="spellEnd"/>
            <w:r>
              <w:t xml:space="preserve"> monitors</w:t>
            </w:r>
          </w:p>
          <w:p w14:paraId="5295135F" w14:textId="77777777" w:rsidR="00E63614" w:rsidRDefault="00E63614" w:rsidP="00E63614">
            <w:pPr>
              <w:pStyle w:val="ListParagraph"/>
              <w:numPr>
                <w:ilvl w:val="0"/>
                <w:numId w:val="17"/>
              </w:numPr>
            </w:pPr>
            <w:r>
              <w:t xml:space="preserve">Performing basic spirometry – recognising abnormal results </w:t>
            </w:r>
          </w:p>
          <w:p w14:paraId="3A541C34" w14:textId="04C6FBB8" w:rsidR="00DF3A52" w:rsidRPr="000B3E62" w:rsidRDefault="00DF3A52" w:rsidP="00E63614">
            <w:pPr>
              <w:pStyle w:val="ListParagraph"/>
              <w:spacing w:after="0" w:line="240" w:lineRule="auto"/>
              <w:contextualSpacing w:val="0"/>
              <w:jc w:val="both"/>
              <w:rPr>
                <w:rFonts w:ascii="Arial" w:eastAsia="Segoe UI" w:hAnsi="Arial" w:cs="Arial"/>
                <w:highlight w:val="yellow"/>
              </w:rPr>
            </w:pPr>
          </w:p>
        </w:tc>
      </w:tr>
      <w:tr w:rsidR="00DF3A52" w:rsidRPr="002C4DDC" w14:paraId="2E6371D1"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4C2EF6AA"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0B9AE60" w14:textId="77777777" w:rsidR="00DF3A52" w:rsidRPr="000B3E62" w:rsidRDefault="00DF3A52" w:rsidP="00E63614">
            <w:pPr>
              <w:pStyle w:val="ListParagraph"/>
              <w:spacing w:after="0" w:line="240" w:lineRule="auto"/>
              <w:contextualSpacing w:val="0"/>
              <w:jc w:val="both"/>
              <w:rPr>
                <w:rFonts w:ascii="Arial" w:eastAsia="Segoe UI" w:hAnsi="Arial" w:cs="Arial"/>
                <w:highlight w:val="yellow"/>
              </w:rPr>
            </w:pPr>
          </w:p>
        </w:tc>
      </w:tr>
      <w:tr w:rsidR="00DF3A52" w:rsidRPr="002C4DDC" w14:paraId="68FEAEBD"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381229B4"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BD6C2DF" w14:textId="77777777" w:rsidR="00DF3A52" w:rsidRPr="000B3E62" w:rsidRDefault="00DF3A52" w:rsidP="00E63614">
            <w:pPr>
              <w:pStyle w:val="ListParagraph"/>
              <w:spacing w:after="0" w:line="240" w:lineRule="auto"/>
              <w:contextualSpacing w:val="0"/>
              <w:jc w:val="both"/>
              <w:rPr>
                <w:rFonts w:ascii="Arial" w:eastAsia="Segoe UI" w:hAnsi="Arial" w:cs="Arial"/>
                <w:highlight w:val="yellow"/>
              </w:rPr>
            </w:pPr>
          </w:p>
        </w:tc>
      </w:tr>
      <w:tr w:rsidR="00DF3A52" w:rsidRPr="002C4DDC" w14:paraId="28D7EA44"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D827EAD"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6242698B" w14:textId="77777777" w:rsidR="00DF3A52" w:rsidRPr="000B3E62" w:rsidRDefault="00DF3A52" w:rsidP="00E63614">
            <w:pPr>
              <w:pStyle w:val="ListParagraph"/>
              <w:spacing w:after="0" w:line="240" w:lineRule="auto"/>
              <w:contextualSpacing w:val="0"/>
              <w:jc w:val="both"/>
              <w:rPr>
                <w:rFonts w:ascii="Arial" w:eastAsia="Segoe UI" w:hAnsi="Arial" w:cs="Arial"/>
                <w:highlight w:val="yellow"/>
              </w:rPr>
            </w:pPr>
          </w:p>
        </w:tc>
      </w:tr>
      <w:tr w:rsidR="00DF3A52" w:rsidRPr="002C4DDC" w14:paraId="68996A66"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7E42F456" w14:textId="77777777" w:rsidR="00DF3A52" w:rsidRPr="002C4DDC"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69A48BF0" w14:textId="77777777" w:rsidR="00DF3A52" w:rsidRPr="00E63614" w:rsidRDefault="00DF3A52" w:rsidP="00E63614">
            <w:pPr>
              <w:spacing w:after="0" w:line="240" w:lineRule="auto"/>
              <w:jc w:val="both"/>
              <w:rPr>
                <w:rFonts w:ascii="Arial" w:eastAsia="Segoe UI" w:hAnsi="Arial" w:cs="Arial"/>
                <w:highlight w:val="yellow"/>
              </w:rPr>
            </w:pPr>
          </w:p>
        </w:tc>
      </w:tr>
      <w:tr w:rsidR="00DF3A52" w:rsidRPr="002C4DDC" w14:paraId="346EA7D3" w14:textId="77777777" w:rsidTr="0062687E">
        <w:trPr>
          <w:gridAfter w:val="1"/>
          <w:wAfter w:w="7199" w:type="dxa"/>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Te Tiriti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2C4DDC">
        <w:trPr>
          <w:gridAfter w:val="1"/>
          <w:wAfter w:w="7199" w:type="dxa"/>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lastRenderedPageBreak/>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65237B" w:rsidRPr="002C4DDC"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605E0121" w:rsidR="00A2453D" w:rsidRPr="002C4DDC" w:rsidRDefault="00A2453D" w:rsidP="0065237B">
            <w:pPr>
              <w:spacing w:after="0" w:line="240" w:lineRule="auto"/>
              <w:rPr>
                <w:rFonts w:ascii="Arial" w:hAnsi="Arial" w:cs="Arial"/>
                <w:b/>
                <w:bCs/>
              </w:rPr>
            </w:pPr>
            <w:r w:rsidRPr="002C4DDC">
              <w:rPr>
                <w:rFonts w:ascii="Arial" w:hAnsi="Arial" w:cs="Arial"/>
                <w:b/>
                <w:bCs/>
                <w:highlight w:val="yellow"/>
              </w:rPr>
              <w:t>LEADERSHIP ROLES ONLY -</w:t>
            </w:r>
            <w:r w:rsidRPr="002C4DDC">
              <w:rPr>
                <w:rFonts w:ascii="Arial" w:hAnsi="Arial" w:cs="Arial"/>
                <w:b/>
                <w:bCs/>
              </w:rPr>
              <w:t xml:space="preserve"> </w:t>
            </w:r>
            <w:r w:rsidR="0099474D" w:rsidRPr="002C4DDC">
              <w:rPr>
                <w:rFonts w:ascii="Arial" w:hAnsi="Arial" w:cs="Arial"/>
                <w:b/>
                <w:bCs/>
              </w:rPr>
              <w:t>Culture and People Leadership</w:t>
            </w:r>
          </w:p>
        </w:tc>
        <w:tc>
          <w:tcPr>
            <w:tcW w:w="7041" w:type="dxa"/>
            <w:tcBorders>
              <w:top w:val="single" w:sz="4" w:space="0" w:color="D9D9D9"/>
              <w:left w:val="single" w:sz="4" w:space="0" w:color="D9D9D9"/>
              <w:bottom w:val="single" w:sz="4" w:space="0" w:color="D9D9D9"/>
            </w:tcBorders>
          </w:tcPr>
          <w:p w14:paraId="0EB3B070" w14:textId="1A88DD65" w:rsidR="0065237B" w:rsidRPr="000B3E62" w:rsidRDefault="0065237B"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Lead</w:t>
            </w:r>
            <w:r w:rsidR="00CC16BB" w:rsidRPr="000B3E62">
              <w:rPr>
                <w:rFonts w:ascii="Arial" w:eastAsia="Segoe UI" w:hAnsi="Arial" w:cs="Arial"/>
              </w:rPr>
              <w:t>s</w:t>
            </w:r>
            <w:r w:rsidRPr="000B3E62">
              <w:rPr>
                <w:rFonts w:ascii="Arial" w:eastAsia="Segoe UI" w:hAnsi="Arial" w:cs="Arial"/>
              </w:rPr>
              <w:t>, nurture</w:t>
            </w:r>
            <w:r w:rsidR="00CC16BB" w:rsidRPr="000B3E62">
              <w:rPr>
                <w:rFonts w:ascii="Arial" w:eastAsia="Segoe UI" w:hAnsi="Arial" w:cs="Arial"/>
              </w:rPr>
              <w:t>s</w:t>
            </w:r>
            <w:r w:rsidRPr="000B3E62">
              <w:rPr>
                <w:rFonts w:ascii="Arial" w:eastAsia="Segoe UI" w:hAnsi="Arial" w:cs="Arial"/>
              </w:rPr>
              <w:t xml:space="preserve"> and develop</w:t>
            </w:r>
            <w:r w:rsidR="00CC16BB" w:rsidRPr="000B3E62">
              <w:rPr>
                <w:rFonts w:ascii="Arial" w:eastAsia="Segoe UI" w:hAnsi="Arial" w:cs="Arial"/>
              </w:rPr>
              <w:t>s</w:t>
            </w:r>
            <w:r w:rsidRPr="000B3E62">
              <w:rPr>
                <w:rFonts w:ascii="Arial" w:eastAsia="Segoe UI" w:hAnsi="Arial" w:cs="Arial"/>
              </w:rPr>
              <w:t xml:space="preserve"> our team to make them </w:t>
            </w:r>
            <w:r w:rsidR="00C70196" w:rsidRPr="000B3E62">
              <w:rPr>
                <w:rFonts w:ascii="Arial" w:eastAsia="Segoe UI" w:hAnsi="Arial" w:cs="Arial"/>
              </w:rPr>
              <w:t>feel valued</w:t>
            </w:r>
            <w:r w:rsidR="002D1098" w:rsidRPr="000B3E62">
              <w:rPr>
                <w:rFonts w:ascii="Arial" w:eastAsia="Segoe UI" w:hAnsi="Arial" w:cs="Arial"/>
              </w:rPr>
              <w:t>.</w:t>
            </w:r>
          </w:p>
          <w:p w14:paraId="09B185F2" w14:textId="25CFD695" w:rsidR="0065237B" w:rsidRPr="000B3E62" w:rsidRDefault="0065237B" w:rsidP="000B3E62">
            <w:pPr>
              <w:numPr>
                <w:ilvl w:val="0"/>
                <w:numId w:val="17"/>
              </w:numPr>
              <w:spacing w:after="0" w:line="240" w:lineRule="auto"/>
              <w:jc w:val="both"/>
              <w:rPr>
                <w:rFonts w:ascii="Arial" w:eastAsia="Segoe UI" w:hAnsi="Arial" w:cs="Arial"/>
              </w:rPr>
            </w:pPr>
            <w:r w:rsidRPr="000B3E62">
              <w:rPr>
                <w:rFonts w:ascii="Arial" w:eastAsia="Segoe UI" w:hAnsi="Arial" w:cs="Arial"/>
              </w:rPr>
              <w:t>Prioritise</w:t>
            </w:r>
            <w:r w:rsidR="00CC16BB" w:rsidRPr="000B3E62">
              <w:rPr>
                <w:rFonts w:ascii="Arial" w:eastAsia="Segoe UI" w:hAnsi="Arial" w:cs="Arial"/>
              </w:rPr>
              <w:t>s</w:t>
            </w:r>
            <w:r w:rsidRPr="000B3E62">
              <w:rPr>
                <w:rFonts w:ascii="Arial" w:eastAsia="Segoe UI" w:hAnsi="Arial" w:cs="Arial"/>
              </w:rPr>
              <w:t xml:space="preserve"> developing individuals and the team so </w:t>
            </w:r>
            <w:r w:rsidR="002B0C85" w:rsidRPr="000B3E62">
              <w:rPr>
                <w:rFonts w:ascii="Arial" w:eastAsia="Segoe UI" w:hAnsi="Arial" w:cs="Arial"/>
              </w:rPr>
              <w:t>Health New Zealand</w:t>
            </w:r>
            <w:r w:rsidR="002534E3" w:rsidRPr="000B3E62">
              <w:rPr>
                <w:rFonts w:ascii="Arial" w:eastAsia="Segoe UI" w:hAnsi="Arial" w:cs="Arial"/>
              </w:rPr>
              <w:t xml:space="preserve"> ha</w:t>
            </w:r>
            <w:r w:rsidRPr="000B3E62">
              <w:rPr>
                <w:rFonts w:ascii="Arial" w:eastAsia="Segoe UI" w:hAnsi="Arial" w:cs="Arial"/>
              </w:rPr>
              <w:t>s</w:t>
            </w:r>
            <w:r w:rsidR="002534E3" w:rsidRPr="000B3E62">
              <w:rPr>
                <w:rFonts w:ascii="Arial" w:eastAsia="Segoe UI" w:hAnsi="Arial" w:cs="Arial"/>
              </w:rPr>
              <w:t xml:space="preserve"> enough of the right skills for the future</w:t>
            </w:r>
            <w:r w:rsidR="00D549CB" w:rsidRPr="000B3E62">
              <w:rPr>
                <w:rFonts w:ascii="Arial" w:eastAsia="Segoe UI" w:hAnsi="Arial" w:cs="Arial"/>
              </w:rPr>
              <w:t>, supporting diversity of leadership to develop – M</w:t>
            </w:r>
            <w:r w:rsidR="00D549CB" w:rsidRPr="002C4DDC">
              <w:rPr>
                <w:rFonts w:ascii="Arial" w:eastAsia="Segoe UI" w:hAnsi="Arial" w:cs="Arial"/>
              </w:rPr>
              <w:t>ā</w:t>
            </w:r>
            <w:r w:rsidR="00D549CB" w:rsidRPr="000B3E62">
              <w:rPr>
                <w:rFonts w:ascii="Arial" w:eastAsia="Segoe UI" w:hAnsi="Arial" w:cs="Arial"/>
              </w:rPr>
              <w:t>ori, Pacific, people with disabilities and others</w:t>
            </w:r>
            <w:r w:rsidR="002D1098" w:rsidRPr="000B3E62">
              <w:rPr>
                <w:rFonts w:ascii="Arial" w:eastAsia="Segoe UI" w:hAnsi="Arial" w:cs="Arial"/>
              </w:rPr>
              <w:t>.</w:t>
            </w:r>
          </w:p>
          <w:p w14:paraId="1292CB7B" w14:textId="4DD46174" w:rsidR="0099474D"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Provides leadership that shows commitment, urgency and is visibly open, </w:t>
            </w:r>
            <w:r w:rsidR="00A2453D" w:rsidRPr="000B3E62">
              <w:rPr>
                <w:rFonts w:ascii="Arial" w:eastAsia="Segoe UI" w:hAnsi="Arial" w:cs="Arial"/>
              </w:rPr>
              <w:t>clear,</w:t>
            </w:r>
            <w:r w:rsidRPr="000B3E62">
              <w:rPr>
                <w:rFonts w:ascii="Arial" w:eastAsia="Segoe UI" w:hAnsi="Arial" w:cs="Arial"/>
              </w:rPr>
              <w:t xml:space="preserve"> and innovative whilst building mutually beneficial partnerships with various stakeholders both internally and externally</w:t>
            </w:r>
            <w:r w:rsidR="00A2453D" w:rsidRPr="000B3E62">
              <w:rPr>
                <w:rFonts w:ascii="Arial" w:eastAsia="Segoe UI" w:hAnsi="Arial" w:cs="Arial"/>
              </w:rPr>
              <w:t>.</w:t>
            </w:r>
          </w:p>
          <w:p w14:paraId="59513384" w14:textId="4EE964F4" w:rsidR="0099474D"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Implement</w:t>
            </w:r>
            <w:r w:rsidR="00974809" w:rsidRPr="000B3E62">
              <w:rPr>
                <w:rFonts w:ascii="Arial" w:eastAsia="Segoe UI" w:hAnsi="Arial" w:cs="Arial"/>
              </w:rPr>
              <w:t>s</w:t>
            </w:r>
            <w:r w:rsidRPr="000B3E62">
              <w:rPr>
                <w:rFonts w:ascii="Arial" w:eastAsia="Segoe UI" w:hAnsi="Arial" w:cs="Arial"/>
              </w:rPr>
              <w:t xml:space="preserve"> and maintain</w:t>
            </w:r>
            <w:r w:rsidR="00974809" w:rsidRPr="000B3E62">
              <w:rPr>
                <w:rFonts w:ascii="Arial" w:eastAsia="Segoe UI" w:hAnsi="Arial" w:cs="Arial"/>
              </w:rPr>
              <w:t>s</w:t>
            </w:r>
            <w:r w:rsidRPr="000B3E62">
              <w:rPr>
                <w:rFonts w:ascii="Arial" w:eastAsia="Segoe UI" w:hAnsi="Arial" w:cs="Arial"/>
              </w:rPr>
              <w:t xml:space="preserve"> People &amp; </w:t>
            </w:r>
            <w:r w:rsidR="00974809" w:rsidRPr="000B3E62">
              <w:rPr>
                <w:rFonts w:ascii="Arial" w:eastAsia="Segoe UI" w:hAnsi="Arial" w:cs="Arial"/>
              </w:rPr>
              <w:t>Communications</w:t>
            </w:r>
            <w:r w:rsidRPr="000B3E62">
              <w:rPr>
                <w:rFonts w:ascii="Arial" w:eastAsia="Segoe UI" w:hAnsi="Arial" w:cs="Arial"/>
              </w:rPr>
              <w:t xml:space="preserve"> strategies and processes that support provide an environment where employee experience, </w:t>
            </w:r>
            <w:r w:rsidR="00A2453D" w:rsidRPr="000B3E62">
              <w:rPr>
                <w:rFonts w:ascii="Arial" w:eastAsia="Segoe UI" w:hAnsi="Arial" w:cs="Arial"/>
              </w:rPr>
              <w:t>development,</w:t>
            </w:r>
            <w:r w:rsidRPr="000B3E62">
              <w:rPr>
                <w:rFonts w:ascii="Arial" w:eastAsia="Segoe UI" w:hAnsi="Arial" w:cs="Arial"/>
              </w:rPr>
              <w:t xml:space="preserve"> and performance management drive achievement of the organisation’s strategic and business goals</w:t>
            </w:r>
            <w:r w:rsidR="00A2453D" w:rsidRPr="000B3E62">
              <w:rPr>
                <w:rFonts w:ascii="Arial" w:eastAsia="Segoe UI" w:hAnsi="Arial" w:cs="Arial"/>
              </w:rPr>
              <w:t>.</w:t>
            </w:r>
          </w:p>
          <w:p w14:paraId="2F80DDC9" w14:textId="6AD2BB7B" w:rsidR="0099474D" w:rsidRPr="000B3E62" w:rsidRDefault="000A6849"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Ensures Business Unit culture develops in line with expectations outlined in </w:t>
            </w:r>
            <w:r w:rsidR="00DF753A" w:rsidRPr="000B3E62">
              <w:rPr>
                <w:rFonts w:ascii="Arial" w:eastAsia="Segoe UI" w:hAnsi="Arial" w:cs="Arial"/>
              </w:rPr>
              <w:t>Te Mauri o Rongo</w:t>
            </w:r>
            <w:r w:rsidRPr="000B3E62">
              <w:rPr>
                <w:rFonts w:ascii="Arial" w:eastAsia="Segoe UI" w:hAnsi="Arial" w:cs="Arial"/>
              </w:rPr>
              <w:t xml:space="preserve">, </w:t>
            </w:r>
            <w:r w:rsidR="00FF1877" w:rsidRPr="002C4DDC">
              <w:rPr>
                <w:rFonts w:ascii="Arial" w:eastAsia="Segoe UI" w:hAnsi="Arial" w:cs="Arial"/>
              </w:rPr>
              <w:t>ensuring unification of diverse teams</w:t>
            </w:r>
            <w:r w:rsidR="00FF1877" w:rsidRPr="000B3E62">
              <w:rPr>
                <w:rFonts w:ascii="Arial" w:eastAsia="Segoe UI" w:hAnsi="Arial" w:cs="Arial"/>
              </w:rPr>
              <w:t xml:space="preserve"> </w:t>
            </w:r>
            <w:r w:rsidRPr="000B3E62">
              <w:rPr>
                <w:rFonts w:ascii="Arial" w:eastAsia="Segoe UI" w:hAnsi="Arial" w:cs="Arial"/>
              </w:rPr>
              <w:t>whilst simultaneously supporting local cultures to be retained &amp; strengthened</w:t>
            </w:r>
            <w:r w:rsidR="00A2453D" w:rsidRPr="000B3E62">
              <w:rPr>
                <w:rFonts w:ascii="Arial" w:eastAsia="Segoe UI" w:hAnsi="Arial" w:cs="Arial"/>
              </w:rPr>
              <w:t>.</w:t>
            </w:r>
          </w:p>
        </w:tc>
        <w:tc>
          <w:tcPr>
            <w:tcW w:w="7199" w:type="dxa"/>
          </w:tcPr>
          <w:p w14:paraId="559F8544" w14:textId="37B6FE32" w:rsidR="0065237B" w:rsidRPr="002C4DDC" w:rsidRDefault="0065237B" w:rsidP="0065237B">
            <w:pPr>
              <w:rPr>
                <w:rFonts w:ascii="Arial" w:hAnsi="Arial" w:cs="Arial"/>
              </w:rPr>
            </w:pPr>
          </w:p>
        </w:tc>
      </w:tr>
      <w:tr w:rsidR="004D54CC" w:rsidRPr="002C4DDC"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5F46D688"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2C4DDC">
        <w:trPr>
          <w:gridAfter w:val="1"/>
          <w:wAfter w:w="7199" w:type="dxa"/>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2C4DDC">
        <w:trPr>
          <w:gridAfter w:val="1"/>
          <w:wAfter w:w="7199" w:type="dxa"/>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lastRenderedPageBreak/>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72D64304" w14:textId="684B3C30"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4A8EE81B" w14:textId="2AA8124F"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374AACD4" w14:textId="77777777" w:rsidTr="002C4DDC">
        <w:trPr>
          <w:gridAfter w:val="1"/>
          <w:wAfter w:w="7199" w:type="dxa"/>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1F592BD5" w14:textId="03E1594D"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8E6891">
        <w:rPr>
          <w:rFonts w:ascii="Arial" w:hAnsi="Arial" w:cs="Arial"/>
          <w:caps w:val="0"/>
          <w:color w:val="15284C"/>
          <w:sz w:val="22"/>
          <w:szCs w:val="22"/>
        </w:rPr>
        <w:t xml:space="preserve">Charge of the Medical Investigations Unit </w:t>
      </w: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2B550522" w14:textId="77777777" w:rsidR="00DF3A52" w:rsidRPr="00012344" w:rsidRDefault="00DF3A52" w:rsidP="00012344">
            <w:pPr>
              <w:spacing w:after="0" w:line="240" w:lineRule="auto"/>
              <w:jc w:val="both"/>
              <w:rPr>
                <w:rFonts w:ascii="Arial" w:eastAsia="Segoe UI" w:hAnsi="Arial" w:cs="Arial"/>
                <w:highlight w:val="yellow"/>
              </w:rPr>
            </w:pPr>
          </w:p>
        </w:tc>
        <w:tc>
          <w:tcPr>
            <w:tcW w:w="4412" w:type="dxa"/>
          </w:tcPr>
          <w:p w14:paraId="77B2C61C" w14:textId="58FEDE6E" w:rsidR="00DF3A52" w:rsidRPr="008E6891" w:rsidRDefault="008E6891" w:rsidP="008E6891">
            <w:pPr>
              <w:pStyle w:val="ListParagraph"/>
              <w:numPr>
                <w:ilvl w:val="0"/>
                <w:numId w:val="17"/>
              </w:numPr>
              <w:spacing w:after="0" w:line="240" w:lineRule="auto"/>
              <w:jc w:val="both"/>
              <w:rPr>
                <w:rFonts w:ascii="Arial" w:eastAsia="Segoe UI" w:hAnsi="Arial" w:cs="Arial"/>
              </w:rPr>
            </w:pPr>
            <w:r w:rsidRPr="008E6891">
              <w:rPr>
                <w:rFonts w:ascii="Arial" w:eastAsia="Segoe UI" w:hAnsi="Arial" w:cs="Arial"/>
              </w:rPr>
              <w:t xml:space="preserve">District Chief Nurse </w:t>
            </w:r>
          </w:p>
          <w:p w14:paraId="20671B6E" w14:textId="77777777" w:rsidR="00DF3A52" w:rsidRPr="00012344" w:rsidRDefault="00DF3A52" w:rsidP="00012344">
            <w:pPr>
              <w:spacing w:after="0" w:line="240" w:lineRule="auto"/>
              <w:ind w:left="360"/>
              <w:jc w:val="both"/>
              <w:rPr>
                <w:rFonts w:ascii="Arial" w:eastAsia="Segoe UI" w:hAnsi="Arial" w:cs="Arial"/>
                <w:highlight w:val="yellow"/>
              </w:rPr>
            </w:pP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012344"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2B37BD52" w14:textId="7501BBA6"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A relevant graduate and post-graduate qualification</w:t>
            </w:r>
            <w:r w:rsidR="00A2453D" w:rsidRPr="00EA2B10">
              <w:rPr>
                <w:rFonts w:ascii="Arial" w:eastAsia="Segoe UI" w:hAnsi="Arial" w:cs="Arial"/>
                <w:color w:val="000000" w:themeColor="text1"/>
              </w:rPr>
              <w:t>.</w:t>
            </w:r>
          </w:p>
          <w:p w14:paraId="1466AF42" w14:textId="7434D4CF" w:rsidR="00DF3A52" w:rsidRPr="008E6891" w:rsidRDefault="004C752B" w:rsidP="008E6891">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Te Tiriti o Waitangi in </w:t>
            </w:r>
            <w:r w:rsidR="00A2453D" w:rsidRPr="00EA2B10">
              <w:rPr>
                <w:rFonts w:ascii="Arial" w:eastAsia="Segoe UI" w:hAnsi="Arial" w:cs="Arial"/>
                <w:color w:val="000000" w:themeColor="text1"/>
              </w:rPr>
              <w:t>action.</w:t>
            </w:r>
          </w:p>
          <w:p w14:paraId="425E40DB" w14:textId="2C86BBC0" w:rsidR="00DF3A52" w:rsidRPr="00E14300" w:rsidRDefault="00E14300"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14300">
              <w:rPr>
                <w:rFonts w:ascii="Arial" w:eastAsia="Segoe UI" w:hAnsi="Arial" w:cs="Arial"/>
                <w:color w:val="000000" w:themeColor="text1"/>
              </w:rPr>
              <w:t xml:space="preserve">Nursing Council of New Zealand Annual Practising Certificate </w:t>
            </w:r>
          </w:p>
          <w:p w14:paraId="69099B7F" w14:textId="0A7460D7" w:rsidR="00DF3A52" w:rsidRPr="00012344" w:rsidRDefault="00DF3A52" w:rsidP="00012344">
            <w:pPr>
              <w:spacing w:after="0" w:line="240" w:lineRule="auto"/>
              <w:ind w:left="360"/>
              <w:jc w:val="both"/>
              <w:rPr>
                <w:rFonts w:ascii="Arial" w:eastAsia="Segoe UI" w:hAnsi="Arial" w:cs="Arial"/>
                <w:color w:val="000000" w:themeColor="text1"/>
                <w:highlight w:val="yellow"/>
              </w:rPr>
            </w:pPr>
          </w:p>
          <w:p w14:paraId="1093849C" w14:textId="77777777" w:rsidR="00A2453D" w:rsidRPr="002C4DDC" w:rsidRDefault="00A2453D" w:rsidP="00A2453D">
            <w:pPr>
              <w:spacing w:after="0" w:line="240" w:lineRule="auto"/>
              <w:rPr>
                <w:rFonts w:ascii="Arial" w:hAnsi="Arial" w:cs="Arial"/>
                <w:highlight w:val="yellow"/>
              </w:rPr>
            </w:pPr>
          </w:p>
          <w:p w14:paraId="7C5ADB87" w14:textId="162FF1EB" w:rsidR="00A2453D" w:rsidRPr="002C4DDC" w:rsidRDefault="00A2453D" w:rsidP="00A2453D">
            <w:pPr>
              <w:spacing w:after="0" w:line="240" w:lineRule="auto"/>
              <w:rPr>
                <w:rFonts w:ascii="Arial" w:hAnsi="Arial" w:cs="Arial"/>
                <w:b/>
                <w:bCs/>
              </w:rPr>
            </w:pPr>
            <w:r w:rsidRPr="002C4DDC">
              <w:rPr>
                <w:rFonts w:ascii="Arial" w:hAnsi="Arial" w:cs="Arial"/>
                <w:b/>
                <w:bCs/>
              </w:rPr>
              <w:t>Desired:</w:t>
            </w:r>
          </w:p>
          <w:p w14:paraId="3A695468" w14:textId="77777777" w:rsidR="00A2453D" w:rsidRPr="00012344" w:rsidRDefault="00A2453D" w:rsidP="00012344">
            <w:pPr>
              <w:spacing w:after="0" w:line="240" w:lineRule="auto"/>
              <w:jc w:val="both"/>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E6361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6361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6361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6361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6361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lastRenderedPageBreak/>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63614">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05D73C37" w14:textId="7DA9D6CE" w:rsidR="00DF3A52" w:rsidRPr="00EA2B10" w:rsidRDefault="004C752B" w:rsidP="00E63614">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2D2DC1E1" w14:textId="13CDFAAA"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r w:rsidR="00E63614">
              <w:rPr>
                <w:rFonts w:ascii="Arial" w:hAnsi="Arial" w:cs="Arial"/>
                <w:b/>
                <w:sz w:val="22"/>
              </w:rPr>
              <w:t xml:space="preserve"> – if not, training will be given in the following areas</w:t>
            </w:r>
            <w:r w:rsidRPr="002C4DDC">
              <w:rPr>
                <w:rFonts w:ascii="Arial" w:hAnsi="Arial" w:cs="Arial"/>
                <w:b/>
                <w:sz w:val="22"/>
              </w:rPr>
              <w:t>:</w:t>
            </w:r>
          </w:p>
          <w:p w14:paraId="0AB4CAE6" w14:textId="77777777" w:rsidR="00E63614" w:rsidRDefault="00E63614" w:rsidP="00E63614">
            <w:pPr>
              <w:pStyle w:val="ListParagraph"/>
              <w:numPr>
                <w:ilvl w:val="0"/>
                <w:numId w:val="17"/>
              </w:numPr>
            </w:pPr>
            <w:r>
              <w:t>Basic ECG (practical and) analysis – Ara campus</w:t>
            </w:r>
          </w:p>
          <w:p w14:paraId="54D87FD8" w14:textId="77777777" w:rsidR="00E63614" w:rsidRDefault="00E63614" w:rsidP="00E63614">
            <w:pPr>
              <w:pStyle w:val="ListParagraph"/>
              <w:numPr>
                <w:ilvl w:val="0"/>
                <w:numId w:val="17"/>
              </w:numPr>
            </w:pPr>
            <w:r>
              <w:t>Additional required reading for improved understanding of ECG and interpretation</w:t>
            </w:r>
          </w:p>
          <w:p w14:paraId="10AD5458" w14:textId="77777777" w:rsidR="00E63614" w:rsidRDefault="00E63614" w:rsidP="00E63614">
            <w:pPr>
              <w:pStyle w:val="ListParagraph"/>
              <w:numPr>
                <w:ilvl w:val="0"/>
                <w:numId w:val="17"/>
              </w:numPr>
            </w:pPr>
            <w:r>
              <w:t>ACLS - Level 6 – every 3 years</w:t>
            </w:r>
          </w:p>
          <w:p w14:paraId="4F739B8B" w14:textId="35576830" w:rsidR="00DF3A52" w:rsidRPr="00E63614" w:rsidRDefault="00E63614" w:rsidP="00E63614">
            <w:pPr>
              <w:pStyle w:val="ListParagraph"/>
              <w:numPr>
                <w:ilvl w:val="0"/>
                <w:numId w:val="17"/>
              </w:numPr>
            </w:pPr>
            <w:r>
              <w:t>Canterbury Spirometry Course – every 3 years</w:t>
            </w: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D82D" w14:textId="77777777" w:rsidR="00E6111F" w:rsidRDefault="00E6111F" w:rsidP="00F31B43">
      <w:pPr>
        <w:spacing w:after="0" w:line="240" w:lineRule="auto"/>
      </w:pPr>
      <w:r>
        <w:separator/>
      </w:r>
    </w:p>
  </w:endnote>
  <w:endnote w:type="continuationSeparator" w:id="0">
    <w:p w14:paraId="6343E6E1" w14:textId="77777777" w:rsidR="00E6111F" w:rsidRDefault="00E6111F" w:rsidP="00F31B43">
      <w:pPr>
        <w:spacing w:after="0" w:line="240" w:lineRule="auto"/>
      </w:pPr>
      <w:r>
        <w:continuationSeparator/>
      </w:r>
    </w:p>
  </w:endnote>
  <w:endnote w:type="continuationNotice" w:id="1">
    <w:p w14:paraId="112131E3" w14:textId="77777777" w:rsidR="00E6111F" w:rsidRDefault="00E61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00"/>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A996A76"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00E63614">
          <w:rPr>
            <w:rFonts w:ascii="Arial" w:hAnsi="Arial" w:cs="Arial"/>
            <w:noProof/>
          </w:rPr>
          <w:t>4</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291C7" w14:textId="77777777" w:rsidR="00E6111F" w:rsidRDefault="00E6111F" w:rsidP="00F31B43">
      <w:pPr>
        <w:spacing w:after="0" w:line="240" w:lineRule="auto"/>
      </w:pPr>
      <w:r>
        <w:separator/>
      </w:r>
    </w:p>
  </w:footnote>
  <w:footnote w:type="continuationSeparator" w:id="0">
    <w:p w14:paraId="216FD46C" w14:textId="77777777" w:rsidR="00E6111F" w:rsidRDefault="00E6111F" w:rsidP="00F31B43">
      <w:pPr>
        <w:spacing w:after="0" w:line="240" w:lineRule="auto"/>
      </w:pPr>
      <w:r>
        <w:continuationSeparator/>
      </w:r>
    </w:p>
  </w:footnote>
  <w:footnote w:type="continuationNotice" w:id="1">
    <w:p w14:paraId="3EAB35F0" w14:textId="77777777" w:rsidR="00E6111F" w:rsidRDefault="00E61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lang w:eastAsia="en-NZ"/>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lang w:eastAsia="en-NZ"/>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D879B1"/>
    <w:multiLevelType w:val="hybridMultilevel"/>
    <w:tmpl w:val="830CC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64970FA"/>
    <w:multiLevelType w:val="hybridMultilevel"/>
    <w:tmpl w:val="EB665F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7"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8" w15:restartNumberingAfterBreak="0">
    <w:nsid w:val="79A34160"/>
    <w:multiLevelType w:val="hybridMultilevel"/>
    <w:tmpl w:val="8E70D5D0"/>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264336864">
    <w:abstractNumId w:val="1"/>
  </w:num>
  <w:num w:numId="2" w16cid:durableId="345714485">
    <w:abstractNumId w:val="10"/>
  </w:num>
  <w:num w:numId="3" w16cid:durableId="1972663790">
    <w:abstractNumId w:val="8"/>
  </w:num>
  <w:num w:numId="4" w16cid:durableId="1823428350">
    <w:abstractNumId w:val="6"/>
  </w:num>
  <w:num w:numId="5" w16cid:durableId="1000617399">
    <w:abstractNumId w:val="9"/>
  </w:num>
  <w:num w:numId="6" w16cid:durableId="2006123427">
    <w:abstractNumId w:val="19"/>
  </w:num>
  <w:num w:numId="7" w16cid:durableId="583878223">
    <w:abstractNumId w:val="3"/>
  </w:num>
  <w:num w:numId="8" w16cid:durableId="1168713823">
    <w:abstractNumId w:val="16"/>
  </w:num>
  <w:num w:numId="9" w16cid:durableId="64377053">
    <w:abstractNumId w:val="4"/>
  </w:num>
  <w:num w:numId="10" w16cid:durableId="931474077">
    <w:abstractNumId w:val="17"/>
  </w:num>
  <w:num w:numId="11" w16cid:durableId="953362718">
    <w:abstractNumId w:val="2"/>
  </w:num>
  <w:num w:numId="12" w16cid:durableId="828207787">
    <w:abstractNumId w:val="15"/>
  </w:num>
  <w:num w:numId="13" w16cid:durableId="1418553091">
    <w:abstractNumId w:val="14"/>
  </w:num>
  <w:num w:numId="14" w16cid:durableId="20980370">
    <w:abstractNumId w:val="0"/>
  </w:num>
  <w:num w:numId="15" w16cid:durableId="871959029">
    <w:abstractNumId w:val="7"/>
  </w:num>
  <w:num w:numId="16" w16cid:durableId="1793865159">
    <w:abstractNumId w:val="5"/>
  </w:num>
  <w:num w:numId="17" w16cid:durableId="321810698">
    <w:abstractNumId w:val="18"/>
  </w:num>
  <w:num w:numId="18" w16cid:durableId="1375617617">
    <w:abstractNumId w:val="12"/>
  </w:num>
  <w:num w:numId="19" w16cid:durableId="1495029262">
    <w:abstractNumId w:val="13"/>
  </w:num>
  <w:num w:numId="20" w16cid:durableId="1509714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52"/>
    <w:rsid w:val="00012344"/>
    <w:rsid w:val="000234C5"/>
    <w:rsid w:val="000304E5"/>
    <w:rsid w:val="000442CE"/>
    <w:rsid w:val="00055BF8"/>
    <w:rsid w:val="00074BF2"/>
    <w:rsid w:val="00081EC5"/>
    <w:rsid w:val="000A6849"/>
    <w:rsid w:val="000B3E62"/>
    <w:rsid w:val="000F661F"/>
    <w:rsid w:val="00132C49"/>
    <w:rsid w:val="00134292"/>
    <w:rsid w:val="001362E5"/>
    <w:rsid w:val="001437F7"/>
    <w:rsid w:val="001727F4"/>
    <w:rsid w:val="0019123B"/>
    <w:rsid w:val="001B3D05"/>
    <w:rsid w:val="001D5DBB"/>
    <w:rsid w:val="002272EA"/>
    <w:rsid w:val="002534E3"/>
    <w:rsid w:val="0026064B"/>
    <w:rsid w:val="002675E7"/>
    <w:rsid w:val="00275DBE"/>
    <w:rsid w:val="00296A2A"/>
    <w:rsid w:val="002B0C85"/>
    <w:rsid w:val="002B0D20"/>
    <w:rsid w:val="002C4DDC"/>
    <w:rsid w:val="002D1098"/>
    <w:rsid w:val="003158F0"/>
    <w:rsid w:val="00330FF1"/>
    <w:rsid w:val="00345452"/>
    <w:rsid w:val="003730EE"/>
    <w:rsid w:val="00373B25"/>
    <w:rsid w:val="003A17DF"/>
    <w:rsid w:val="003B4D8D"/>
    <w:rsid w:val="003B7B6C"/>
    <w:rsid w:val="003E0531"/>
    <w:rsid w:val="00420C70"/>
    <w:rsid w:val="00422707"/>
    <w:rsid w:val="004573BA"/>
    <w:rsid w:val="0046488C"/>
    <w:rsid w:val="004C752B"/>
    <w:rsid w:val="004D54CC"/>
    <w:rsid w:val="005108E0"/>
    <w:rsid w:val="00540453"/>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8274A"/>
    <w:rsid w:val="007D0B99"/>
    <w:rsid w:val="00803EF9"/>
    <w:rsid w:val="00827DEE"/>
    <w:rsid w:val="008307EC"/>
    <w:rsid w:val="00851491"/>
    <w:rsid w:val="008671C9"/>
    <w:rsid w:val="00882418"/>
    <w:rsid w:val="008A51B0"/>
    <w:rsid w:val="008B697F"/>
    <w:rsid w:val="008C18D3"/>
    <w:rsid w:val="008E6891"/>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D31C5"/>
    <w:rsid w:val="00B05B12"/>
    <w:rsid w:val="00B21F4A"/>
    <w:rsid w:val="00B76C12"/>
    <w:rsid w:val="00B77E41"/>
    <w:rsid w:val="00C5193A"/>
    <w:rsid w:val="00C56804"/>
    <w:rsid w:val="00C70196"/>
    <w:rsid w:val="00C70264"/>
    <w:rsid w:val="00C75E6F"/>
    <w:rsid w:val="00CA4ED5"/>
    <w:rsid w:val="00CC16BB"/>
    <w:rsid w:val="00D2709C"/>
    <w:rsid w:val="00D327E7"/>
    <w:rsid w:val="00D448C7"/>
    <w:rsid w:val="00D50A0F"/>
    <w:rsid w:val="00D52287"/>
    <w:rsid w:val="00D549CB"/>
    <w:rsid w:val="00D62956"/>
    <w:rsid w:val="00DF3A52"/>
    <w:rsid w:val="00DF753A"/>
    <w:rsid w:val="00E030ED"/>
    <w:rsid w:val="00E0419E"/>
    <w:rsid w:val="00E14300"/>
    <w:rsid w:val="00E30D4E"/>
    <w:rsid w:val="00E45552"/>
    <w:rsid w:val="00E6111F"/>
    <w:rsid w:val="00E63614"/>
    <w:rsid w:val="00EA2B10"/>
    <w:rsid w:val="00ED0B37"/>
    <w:rsid w:val="00F31B43"/>
    <w:rsid w:val="00F5300E"/>
    <w:rsid w:val="00F722EB"/>
    <w:rsid w:val="00F84B81"/>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1325</Words>
  <Characters>7411</Characters>
  <Application>Microsoft Office Word</Application>
  <DocSecurity>4</DocSecurity>
  <Lines>255</Lines>
  <Paragraphs>128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Sewell</dc:creator>
  <cp:lastModifiedBy>Catherine Robertson</cp:lastModifiedBy>
  <cp:revision>2</cp:revision>
  <dcterms:created xsi:type="dcterms:W3CDTF">2025-11-18T01:35:00Z</dcterms:created>
  <dcterms:modified xsi:type="dcterms:W3CDTF">2025-11-18T01:35:00Z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