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407C" w14:textId="77777777" w:rsidR="00EF4665" w:rsidRPr="00EF4665" w:rsidRDefault="00EF4665" w:rsidP="00EF4665">
      <w:pPr>
        <w:ind w:left="-426"/>
        <w:jc w:val="both"/>
        <w:outlineLvl w:val="0"/>
        <w:rPr>
          <w:rFonts w:cs="Arial"/>
          <w:b/>
          <w:color w:val="30A1AC"/>
          <w:sz w:val="28"/>
          <w:szCs w:val="28"/>
          <w:lang w:val="en-US"/>
        </w:rPr>
      </w:pPr>
      <w:r w:rsidRPr="00EF4665">
        <w:rPr>
          <w:rFonts w:ascii="Poppins Light" w:hAnsi="Poppins Light" w:cs="Poppins Light"/>
          <w:i/>
          <w:iCs/>
          <w:color w:val="30A1AC"/>
          <w:sz w:val="40"/>
          <w:szCs w:val="40"/>
          <w:lang w:val="en-US"/>
        </w:rPr>
        <w:t>Position Description</w:t>
      </w:r>
    </w:p>
    <w:p w14:paraId="361995F0" w14:textId="77777777" w:rsidR="006A54E7" w:rsidRPr="00F520AC" w:rsidRDefault="006A54E7" w:rsidP="006A54E7">
      <w:pPr>
        <w:rPr>
          <w:rFonts w:ascii="Arial" w:hAnsi="Arial" w:cs="Arial"/>
          <w:b/>
          <w:sz w:val="22"/>
          <w:szCs w:val="22"/>
          <w:lang w:val="en-US"/>
        </w:rPr>
      </w:pPr>
    </w:p>
    <w:p w14:paraId="0E99D735" w14:textId="77777777" w:rsidR="006A54E7" w:rsidRPr="00F520AC" w:rsidRDefault="006A54E7" w:rsidP="006A54E7">
      <w:pPr>
        <w:rPr>
          <w:rFonts w:ascii="Arial" w:hAnsi="Arial" w:cs="Arial"/>
          <w:color w:val="66CCFF"/>
          <w:sz w:val="22"/>
          <w:szCs w:val="22"/>
          <w:lang w:val="en-US"/>
        </w:rPr>
      </w:pPr>
    </w:p>
    <w:p w14:paraId="3EE1B684" w14:textId="77777777" w:rsidR="00EF4665" w:rsidRPr="00C85F74" w:rsidRDefault="00EF4665" w:rsidP="00EF4665">
      <w:pPr>
        <w:ind w:left="-426"/>
        <w:jc w:val="both"/>
        <w:rPr>
          <w:rFonts w:ascii="Poppins Light" w:hAnsi="Poppins Light" w:cs="Poppins Light"/>
          <w:sz w:val="22"/>
          <w:szCs w:val="22"/>
          <w:lang w:val="en-US"/>
        </w:rPr>
      </w:pPr>
      <w:proofErr w:type="spellStart"/>
      <w:r w:rsidRPr="00C85F74">
        <w:rPr>
          <w:rFonts w:ascii="Poppins Light" w:hAnsi="Poppins Light" w:cs="Poppins Light"/>
          <w:b/>
          <w:sz w:val="22"/>
          <w:szCs w:val="22"/>
          <w:lang w:val="en-US"/>
        </w:rPr>
        <w:t>Organisational</w:t>
      </w:r>
      <w:proofErr w:type="spellEnd"/>
      <w:r w:rsidRPr="00C85F74">
        <w:rPr>
          <w:rFonts w:ascii="Poppins Light" w:hAnsi="Poppins Light" w:cs="Poppins Light"/>
          <w:b/>
          <w:sz w:val="22"/>
          <w:szCs w:val="22"/>
          <w:lang w:val="en-US"/>
        </w:rPr>
        <w:t xml:space="preserve"> Vision</w:t>
      </w:r>
      <w:r w:rsidRPr="00C85F74">
        <w:rPr>
          <w:rFonts w:ascii="Poppins Light" w:hAnsi="Poppins Light" w:cs="Poppins Light"/>
          <w:sz w:val="22"/>
          <w:szCs w:val="22"/>
          <w:lang w:val="en-US"/>
        </w:rPr>
        <w:t xml:space="preserve">: </w:t>
      </w:r>
    </w:p>
    <w:p w14:paraId="7423AA82" w14:textId="77777777" w:rsidR="00EF4665" w:rsidRPr="00C85F74" w:rsidRDefault="00EF4665" w:rsidP="00EF4665">
      <w:pPr>
        <w:ind w:left="-426"/>
        <w:jc w:val="both"/>
        <w:rPr>
          <w:rFonts w:ascii="Poppins Light" w:hAnsi="Poppins Light" w:cs="Poppins Light"/>
          <w:sz w:val="22"/>
          <w:szCs w:val="22"/>
          <w:lang w:val="en-US"/>
        </w:rPr>
      </w:pPr>
    </w:p>
    <w:p w14:paraId="17514526" w14:textId="02CF0BCD" w:rsidR="00EF4665" w:rsidRPr="00C85F74" w:rsidRDefault="00581ECF" w:rsidP="00F36C6C">
      <w:pPr>
        <w:ind w:left="-426"/>
        <w:jc w:val="both"/>
        <w:rPr>
          <w:rFonts w:ascii="Poppins Light" w:hAnsi="Poppins Light" w:cs="Poppins Light"/>
          <w:i/>
          <w:color w:val="008080"/>
          <w:sz w:val="22"/>
          <w:szCs w:val="22"/>
          <w:lang w:val="en-US"/>
        </w:rPr>
      </w:pPr>
      <w:r>
        <w:rPr>
          <w:rFonts w:ascii="Poppins Light" w:hAnsi="Poppins Light" w:cs="Poppins Light"/>
          <w:sz w:val="22"/>
          <w:szCs w:val="22"/>
          <w:lang w:val="en-US"/>
        </w:rPr>
        <w:t xml:space="preserve">Health New Zealand / </w:t>
      </w:r>
      <w:r w:rsidR="00EF4665" w:rsidRPr="00C85F74">
        <w:rPr>
          <w:rFonts w:ascii="Poppins Light" w:hAnsi="Poppins Light" w:cs="Poppins Light"/>
          <w:sz w:val="22"/>
          <w:szCs w:val="22"/>
          <w:lang w:val="en-US"/>
        </w:rPr>
        <w:t xml:space="preserve">Te Whatu Ora South Canterbury is committed </w:t>
      </w:r>
      <w:r w:rsidR="00EF4665" w:rsidRPr="00C85F74">
        <w:rPr>
          <w:rFonts w:ascii="Poppins Light" w:hAnsi="Poppins Light" w:cs="Poppins Light"/>
          <w:i/>
          <w:color w:val="008080"/>
          <w:sz w:val="22"/>
          <w:szCs w:val="22"/>
          <w:lang w:val="en-US"/>
        </w:rPr>
        <w:t>“to enhance the health and independence of the people of South Canterbury”.</w:t>
      </w:r>
    </w:p>
    <w:p w14:paraId="23D68977" w14:textId="77777777" w:rsidR="00EF4665" w:rsidRPr="00C85F74" w:rsidRDefault="00EF4665" w:rsidP="00F36C6C">
      <w:pPr>
        <w:jc w:val="both"/>
        <w:rPr>
          <w:rFonts w:ascii="Poppins Light" w:hAnsi="Poppins Light" w:cs="Poppins Light"/>
          <w:b/>
          <w:sz w:val="22"/>
          <w:szCs w:val="22"/>
          <w:lang w:val="en-US"/>
        </w:rPr>
      </w:pPr>
    </w:p>
    <w:p w14:paraId="786458B8" w14:textId="77777777" w:rsidR="00EF4665" w:rsidRPr="00C85F74" w:rsidRDefault="00EF4665" w:rsidP="00F36C6C">
      <w:pPr>
        <w:ind w:hanging="426"/>
        <w:jc w:val="both"/>
        <w:rPr>
          <w:rFonts w:ascii="Poppins Light" w:hAnsi="Poppins Light" w:cs="Poppins Light"/>
          <w:b/>
          <w:color w:val="008080"/>
          <w:sz w:val="22"/>
          <w:szCs w:val="22"/>
        </w:rPr>
      </w:pPr>
      <w:proofErr w:type="spellStart"/>
      <w:r w:rsidRPr="00C85F74">
        <w:rPr>
          <w:rFonts w:ascii="Poppins Light" w:hAnsi="Poppins Light" w:cs="Poppins Light"/>
          <w:b/>
          <w:sz w:val="22"/>
          <w:szCs w:val="22"/>
          <w:lang w:val="en-US"/>
        </w:rPr>
        <w:t>Organisational</w:t>
      </w:r>
      <w:proofErr w:type="spellEnd"/>
      <w:r w:rsidRPr="00C85F74">
        <w:rPr>
          <w:rFonts w:ascii="Poppins Light" w:hAnsi="Poppins Light" w:cs="Poppins Light"/>
          <w:b/>
          <w:sz w:val="22"/>
          <w:szCs w:val="22"/>
          <w:lang w:val="en-US"/>
        </w:rPr>
        <w:t xml:space="preserve"> Values:</w:t>
      </w:r>
      <w:r w:rsidRPr="00C85F74">
        <w:rPr>
          <w:rFonts w:ascii="Poppins Light" w:hAnsi="Poppins Light" w:cs="Poppins Light"/>
          <w:sz w:val="22"/>
          <w:szCs w:val="22"/>
        </w:rPr>
        <w:t xml:space="preserve">    </w:t>
      </w:r>
      <w:r w:rsidRPr="00C85F74">
        <w:rPr>
          <w:rFonts w:ascii="Poppins Light" w:hAnsi="Poppins Light" w:cs="Poppins Light"/>
          <w:b/>
          <w:color w:val="008080"/>
          <w:sz w:val="22"/>
          <w:szCs w:val="22"/>
        </w:rPr>
        <w:t xml:space="preserve">I CARE </w:t>
      </w:r>
    </w:p>
    <w:p w14:paraId="3CAC776A" w14:textId="77777777" w:rsidR="00EF4665" w:rsidRPr="00C85F74" w:rsidRDefault="00EF4665" w:rsidP="00F36C6C">
      <w:pPr>
        <w:ind w:hanging="426"/>
        <w:jc w:val="both"/>
        <w:rPr>
          <w:rFonts w:ascii="Poppins Light" w:hAnsi="Poppins Light" w:cs="Poppins Light"/>
          <w:sz w:val="22"/>
          <w:szCs w:val="22"/>
        </w:rPr>
      </w:pPr>
    </w:p>
    <w:p w14:paraId="3F6DFEFD" w14:textId="77777777" w:rsidR="00EF4665" w:rsidRPr="00C85F74" w:rsidRDefault="00EF4665" w:rsidP="00F36C6C">
      <w:pPr>
        <w:numPr>
          <w:ilvl w:val="0"/>
          <w:numId w:val="52"/>
        </w:numPr>
        <w:spacing w:line="264" w:lineRule="auto"/>
        <w:ind w:left="0" w:hanging="425"/>
        <w:jc w:val="both"/>
        <w:rPr>
          <w:rFonts w:ascii="Poppins Light" w:hAnsi="Poppins Light" w:cs="Poppins Light"/>
          <w:sz w:val="22"/>
          <w:szCs w:val="22"/>
        </w:rPr>
      </w:pPr>
      <w:r w:rsidRPr="00C85F74">
        <w:rPr>
          <w:rFonts w:ascii="Poppins Light" w:hAnsi="Poppins Light" w:cs="Poppins Light"/>
          <w:b/>
          <w:color w:val="008080"/>
          <w:sz w:val="22"/>
          <w:szCs w:val="22"/>
        </w:rPr>
        <w:t>I</w:t>
      </w:r>
      <w:r w:rsidRPr="00C85F74">
        <w:rPr>
          <w:rFonts w:ascii="Poppins Light" w:hAnsi="Poppins Light" w:cs="Poppins Light"/>
          <w:sz w:val="22"/>
          <w:szCs w:val="22"/>
        </w:rPr>
        <w:t xml:space="preserve">ntegrity – Speak up for others, Demonstrate compassion, Foster </w:t>
      </w:r>
      <w:proofErr w:type="gramStart"/>
      <w:r w:rsidRPr="00C85F74">
        <w:rPr>
          <w:rFonts w:ascii="Poppins Light" w:hAnsi="Poppins Light" w:cs="Poppins Light"/>
          <w:sz w:val="22"/>
          <w:szCs w:val="22"/>
        </w:rPr>
        <w:t>trust</w:t>
      </w:r>
      <w:proofErr w:type="gramEnd"/>
    </w:p>
    <w:p w14:paraId="79DC15CF" w14:textId="77777777" w:rsidR="00EF4665" w:rsidRPr="00C85F74" w:rsidRDefault="00EF4665" w:rsidP="00F36C6C">
      <w:pPr>
        <w:numPr>
          <w:ilvl w:val="0"/>
          <w:numId w:val="52"/>
        </w:numPr>
        <w:spacing w:line="264" w:lineRule="auto"/>
        <w:ind w:left="0" w:hanging="425"/>
        <w:jc w:val="both"/>
        <w:rPr>
          <w:rFonts w:ascii="Poppins Light" w:hAnsi="Poppins Light" w:cs="Poppins Light"/>
          <w:sz w:val="22"/>
          <w:szCs w:val="22"/>
        </w:rPr>
      </w:pPr>
      <w:r w:rsidRPr="00C85F74">
        <w:rPr>
          <w:rFonts w:ascii="Poppins Light" w:hAnsi="Poppins Light" w:cs="Poppins Light"/>
          <w:b/>
          <w:color w:val="008080"/>
          <w:sz w:val="22"/>
          <w:szCs w:val="22"/>
        </w:rPr>
        <w:t>C</w:t>
      </w:r>
      <w:r w:rsidRPr="00C85F74">
        <w:rPr>
          <w:rFonts w:ascii="Poppins Light" w:hAnsi="Poppins Light" w:cs="Poppins Light"/>
          <w:sz w:val="22"/>
          <w:szCs w:val="22"/>
        </w:rPr>
        <w:t xml:space="preserve">ollaboration – Communicate effectively, Promote involvement &amp; </w:t>
      </w:r>
      <w:proofErr w:type="gramStart"/>
      <w:r w:rsidRPr="00C85F74">
        <w:rPr>
          <w:rFonts w:ascii="Poppins Light" w:hAnsi="Poppins Light" w:cs="Poppins Light"/>
          <w:sz w:val="22"/>
          <w:szCs w:val="22"/>
        </w:rPr>
        <w:t>teamwork</w:t>
      </w:r>
      <w:proofErr w:type="gramEnd"/>
    </w:p>
    <w:p w14:paraId="0B3DA79B" w14:textId="77777777" w:rsidR="00EF4665" w:rsidRPr="00C85F74" w:rsidRDefault="00EF4665" w:rsidP="00F36C6C">
      <w:pPr>
        <w:numPr>
          <w:ilvl w:val="0"/>
          <w:numId w:val="52"/>
        </w:numPr>
        <w:spacing w:line="264" w:lineRule="auto"/>
        <w:ind w:left="0" w:hanging="425"/>
        <w:jc w:val="both"/>
        <w:rPr>
          <w:rFonts w:ascii="Poppins Light" w:hAnsi="Poppins Light" w:cs="Poppins Light"/>
          <w:sz w:val="22"/>
          <w:szCs w:val="22"/>
        </w:rPr>
      </w:pPr>
      <w:r w:rsidRPr="00C85F74">
        <w:rPr>
          <w:rFonts w:ascii="Poppins Light" w:hAnsi="Poppins Light" w:cs="Poppins Light"/>
          <w:b/>
          <w:color w:val="008080"/>
          <w:sz w:val="22"/>
          <w:szCs w:val="22"/>
        </w:rPr>
        <w:t>A</w:t>
      </w:r>
      <w:r w:rsidRPr="00C85F74">
        <w:rPr>
          <w:rFonts w:ascii="Poppins Light" w:hAnsi="Poppins Light" w:cs="Poppins Light"/>
          <w:sz w:val="22"/>
          <w:szCs w:val="22"/>
        </w:rPr>
        <w:t xml:space="preserve">ccountability – Give &amp; receive feedback, Safe practice, Take </w:t>
      </w:r>
      <w:proofErr w:type="gramStart"/>
      <w:r w:rsidRPr="00C85F74">
        <w:rPr>
          <w:rFonts w:ascii="Poppins Light" w:hAnsi="Poppins Light" w:cs="Poppins Light"/>
          <w:sz w:val="22"/>
          <w:szCs w:val="22"/>
        </w:rPr>
        <w:t>responsibility</w:t>
      </w:r>
      <w:proofErr w:type="gramEnd"/>
      <w:r w:rsidRPr="00C85F74">
        <w:rPr>
          <w:rFonts w:ascii="Poppins Light" w:hAnsi="Poppins Light" w:cs="Poppins Light"/>
          <w:sz w:val="22"/>
          <w:szCs w:val="22"/>
        </w:rPr>
        <w:t xml:space="preserve"> </w:t>
      </w:r>
    </w:p>
    <w:p w14:paraId="57538D18" w14:textId="77777777" w:rsidR="00EF4665" w:rsidRPr="00C85F74" w:rsidRDefault="00EF4665" w:rsidP="00F36C6C">
      <w:pPr>
        <w:numPr>
          <w:ilvl w:val="0"/>
          <w:numId w:val="52"/>
        </w:numPr>
        <w:spacing w:line="264" w:lineRule="auto"/>
        <w:ind w:left="0" w:hanging="425"/>
        <w:jc w:val="both"/>
        <w:rPr>
          <w:rFonts w:ascii="Poppins Light" w:hAnsi="Poppins Light" w:cs="Poppins Light"/>
          <w:sz w:val="22"/>
          <w:szCs w:val="22"/>
        </w:rPr>
      </w:pPr>
      <w:r w:rsidRPr="00C85F74">
        <w:rPr>
          <w:rFonts w:ascii="Poppins Light" w:hAnsi="Poppins Light" w:cs="Poppins Light"/>
          <w:b/>
          <w:color w:val="008080"/>
          <w:sz w:val="22"/>
          <w:szCs w:val="22"/>
        </w:rPr>
        <w:t>R</w:t>
      </w:r>
      <w:r w:rsidRPr="00C85F74">
        <w:rPr>
          <w:rFonts w:ascii="Poppins Light" w:hAnsi="Poppins Light" w:cs="Poppins Light"/>
          <w:sz w:val="22"/>
          <w:szCs w:val="22"/>
        </w:rPr>
        <w:t xml:space="preserve">espect – Value each individual, Respect diversity, Protect </w:t>
      </w:r>
      <w:proofErr w:type="gramStart"/>
      <w:r w:rsidRPr="00C85F74">
        <w:rPr>
          <w:rFonts w:ascii="Poppins Light" w:hAnsi="Poppins Light" w:cs="Poppins Light"/>
          <w:sz w:val="22"/>
          <w:szCs w:val="22"/>
        </w:rPr>
        <w:t>diversity</w:t>
      </w:r>
      <w:proofErr w:type="gramEnd"/>
    </w:p>
    <w:p w14:paraId="3B58BCDE" w14:textId="77777777" w:rsidR="00031CE2" w:rsidRDefault="00EF4665" w:rsidP="00F36C6C">
      <w:pPr>
        <w:numPr>
          <w:ilvl w:val="0"/>
          <w:numId w:val="52"/>
        </w:numPr>
        <w:spacing w:line="264" w:lineRule="auto"/>
        <w:ind w:left="0" w:hanging="425"/>
        <w:jc w:val="both"/>
        <w:rPr>
          <w:rFonts w:ascii="Poppins Light" w:hAnsi="Poppins Light" w:cs="Poppins Light"/>
          <w:sz w:val="22"/>
          <w:szCs w:val="22"/>
        </w:rPr>
      </w:pPr>
      <w:r w:rsidRPr="00C85F74">
        <w:rPr>
          <w:rFonts w:ascii="Poppins Light" w:hAnsi="Poppins Light" w:cs="Poppins Light"/>
          <w:b/>
          <w:color w:val="008080"/>
          <w:sz w:val="22"/>
          <w:szCs w:val="22"/>
        </w:rPr>
        <w:t>E</w:t>
      </w:r>
      <w:r w:rsidRPr="00C85F74">
        <w:rPr>
          <w:rFonts w:ascii="Poppins Light" w:hAnsi="Poppins Light" w:cs="Poppins Light"/>
          <w:sz w:val="22"/>
          <w:szCs w:val="22"/>
        </w:rPr>
        <w:t xml:space="preserve">xcellence – Positive we can make a difference, Improve services and </w:t>
      </w:r>
      <w:r w:rsidR="00031CE2">
        <w:rPr>
          <w:rFonts w:ascii="Poppins Light" w:hAnsi="Poppins Light" w:cs="Poppins Light"/>
          <w:sz w:val="22"/>
          <w:szCs w:val="22"/>
        </w:rPr>
        <w:t xml:space="preserve">   </w:t>
      </w:r>
    </w:p>
    <w:p w14:paraId="565260BF" w14:textId="3B076202" w:rsidR="00EF4665" w:rsidRPr="00C85F74" w:rsidRDefault="00031CE2" w:rsidP="00F36C6C">
      <w:pPr>
        <w:spacing w:line="264" w:lineRule="auto"/>
        <w:jc w:val="both"/>
        <w:rPr>
          <w:rFonts w:ascii="Poppins Light" w:hAnsi="Poppins Light" w:cs="Poppins Light"/>
          <w:sz w:val="22"/>
          <w:szCs w:val="22"/>
        </w:rPr>
      </w:pPr>
      <w:r>
        <w:rPr>
          <w:rFonts w:ascii="Poppins Light" w:hAnsi="Poppins Light" w:cs="Poppins Light"/>
          <w:b/>
          <w:color w:val="008080"/>
          <w:sz w:val="22"/>
          <w:szCs w:val="22"/>
        </w:rPr>
        <w:t xml:space="preserve">            </w:t>
      </w:r>
      <w:r w:rsidR="00F36C6C">
        <w:rPr>
          <w:rFonts w:ascii="Poppins Light" w:hAnsi="Poppins Light" w:cs="Poppins Light"/>
          <w:b/>
          <w:color w:val="008080"/>
          <w:sz w:val="22"/>
          <w:szCs w:val="22"/>
        </w:rPr>
        <w:t xml:space="preserve">           </w:t>
      </w:r>
      <w:r w:rsidR="00EF4665" w:rsidRPr="00C85F74">
        <w:rPr>
          <w:rFonts w:ascii="Poppins Light" w:hAnsi="Poppins Light" w:cs="Poppins Light"/>
          <w:sz w:val="22"/>
          <w:szCs w:val="22"/>
        </w:rPr>
        <w:t>ourselves, Best value</w:t>
      </w:r>
    </w:p>
    <w:p w14:paraId="31565FE5" w14:textId="77777777" w:rsidR="006A54E7" w:rsidRDefault="006A54E7" w:rsidP="006A54E7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59A9AC3B" w14:textId="77777777" w:rsidR="00EF4665" w:rsidRDefault="00EF4665" w:rsidP="006A54E7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5D413DAE" w14:textId="77777777" w:rsidR="00EF4665" w:rsidRPr="00F520AC" w:rsidRDefault="00EF4665" w:rsidP="006A54E7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tbl>
      <w:tblPr>
        <w:tblW w:w="9781" w:type="dxa"/>
        <w:tblInd w:w="-34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9781"/>
      </w:tblGrid>
      <w:tr w:rsidR="006A54E7" w:rsidRPr="00F520AC" w14:paraId="0319ACA9" w14:textId="77777777" w:rsidTr="00031CE2">
        <w:tc>
          <w:tcPr>
            <w:tcW w:w="9781" w:type="dxa"/>
          </w:tcPr>
          <w:p w14:paraId="2AE82BC8" w14:textId="77777777" w:rsidR="006A54E7" w:rsidRPr="00031CE2" w:rsidRDefault="006A54E7" w:rsidP="002F118A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</w:p>
          <w:p w14:paraId="27E45CE4" w14:textId="77777777" w:rsidR="006A54E7" w:rsidRPr="00031CE2" w:rsidRDefault="006A54E7" w:rsidP="002F118A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hAnsi="Poppins Light" w:cs="Poppins Light"/>
                <w:b/>
                <w:bCs/>
                <w:sz w:val="22"/>
                <w:szCs w:val="22"/>
                <w:lang w:val="en-US"/>
              </w:rPr>
              <w:t>Position</w:t>
            </w:r>
            <w:r w:rsidR="00031CE2" w:rsidRPr="00031CE2">
              <w:rPr>
                <w:rFonts w:ascii="Poppins Light" w:hAnsi="Poppins Light" w:cs="Poppins Light"/>
                <w:b/>
                <w:bCs/>
                <w:sz w:val="22"/>
                <w:szCs w:val="22"/>
                <w:lang w:val="en-US"/>
              </w:rPr>
              <w:t>:</w:t>
            </w:r>
            <w:r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ab/>
            </w:r>
            <w:r w:rsidR="00D71FD5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>Co</w:t>
            </w:r>
            <w:r w:rsid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>o</w:t>
            </w:r>
            <w:r w:rsidR="00031CE2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>rdinator</w:t>
            </w:r>
            <w:r w:rsidR="00D71FD5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 </w:t>
            </w:r>
            <w:r w:rsidR="002F2575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Maternity </w:t>
            </w:r>
            <w:r w:rsidR="00E47AC5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>Quality and Safety Programme</w:t>
            </w:r>
          </w:p>
          <w:p w14:paraId="7ECC6A5F" w14:textId="77777777" w:rsidR="009E6A48" w:rsidRPr="00031CE2" w:rsidRDefault="009E6A48" w:rsidP="002F118A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            </w:t>
            </w:r>
          </w:p>
        </w:tc>
      </w:tr>
      <w:tr w:rsidR="006A54E7" w:rsidRPr="00F520AC" w14:paraId="2B149FDD" w14:textId="77777777" w:rsidTr="00031CE2">
        <w:tc>
          <w:tcPr>
            <w:tcW w:w="9781" w:type="dxa"/>
          </w:tcPr>
          <w:p w14:paraId="0B018379" w14:textId="77777777" w:rsidR="006A54E7" w:rsidRPr="00031CE2" w:rsidRDefault="006A54E7" w:rsidP="002F118A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</w:p>
          <w:p w14:paraId="541D75A6" w14:textId="102C98AF" w:rsidR="006A54E7" w:rsidRPr="00031CE2" w:rsidRDefault="00CB52F0" w:rsidP="002F118A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hAnsi="Poppins Light" w:cs="Poppins Light"/>
                <w:b/>
                <w:bCs/>
                <w:sz w:val="22"/>
                <w:szCs w:val="22"/>
                <w:lang w:val="en-US"/>
              </w:rPr>
              <w:t>Departme</w:t>
            </w:r>
            <w:r w:rsidR="00D71FD5" w:rsidRPr="00031CE2">
              <w:rPr>
                <w:rFonts w:ascii="Poppins Light" w:hAnsi="Poppins Light" w:cs="Poppins Light"/>
                <w:b/>
                <w:bCs/>
                <w:sz w:val="22"/>
                <w:szCs w:val="22"/>
                <w:lang w:val="en-US"/>
              </w:rPr>
              <w:t>nt</w:t>
            </w:r>
            <w:r w:rsidR="00D71FD5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:  </w:t>
            </w:r>
            <w:r w:rsidR="00EF4665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  </w:t>
            </w:r>
            <w:r w:rsidR="00581ECF">
              <w:rPr>
                <w:rFonts w:ascii="Poppins Light" w:hAnsi="Poppins Light" w:cs="Poppins Light"/>
                <w:sz w:val="22"/>
                <w:szCs w:val="22"/>
                <w:lang w:val="en-US"/>
              </w:rPr>
              <w:t>Quality and Safety</w:t>
            </w:r>
          </w:p>
          <w:p w14:paraId="09375716" w14:textId="77777777" w:rsidR="006A54E7" w:rsidRPr="00031CE2" w:rsidRDefault="006A54E7" w:rsidP="002F118A">
            <w:pPr>
              <w:rPr>
                <w:rFonts w:ascii="Poppins Light" w:hAnsi="Poppins Light" w:cs="Poppins Light"/>
                <w:b/>
                <w:color w:val="33CCCC"/>
                <w:sz w:val="22"/>
                <w:szCs w:val="22"/>
                <w:lang w:val="en-US"/>
              </w:rPr>
            </w:pPr>
          </w:p>
        </w:tc>
      </w:tr>
      <w:tr w:rsidR="006A54E7" w:rsidRPr="00F520AC" w14:paraId="3E89453C" w14:textId="77777777" w:rsidTr="00031CE2">
        <w:tc>
          <w:tcPr>
            <w:tcW w:w="9781" w:type="dxa"/>
          </w:tcPr>
          <w:p w14:paraId="5145B5F4" w14:textId="77777777" w:rsidR="006A54E7" w:rsidRPr="00031CE2" w:rsidRDefault="006A54E7" w:rsidP="002F118A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</w:p>
          <w:p w14:paraId="0D1F2B29" w14:textId="77777777" w:rsidR="00581ECF" w:rsidRDefault="00905991" w:rsidP="00581ECF">
            <w:pPr>
              <w:ind w:left="1626" w:hanging="1626"/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hAnsi="Poppins Light" w:cs="Poppins Light"/>
                <w:b/>
                <w:bCs/>
                <w:sz w:val="22"/>
                <w:szCs w:val="22"/>
                <w:lang w:val="en-US"/>
              </w:rPr>
              <w:t>Reports to:</w:t>
            </w:r>
            <w:r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 </w:t>
            </w:r>
            <w:r w:rsidR="00BC7052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      </w:t>
            </w:r>
            <w:r w:rsidR="00EF4665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Interim </w:t>
            </w:r>
            <w:r w:rsidR="00581ECF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Associate Director </w:t>
            </w:r>
            <w:r w:rsidR="00EF4665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Hospital and Specialist Services </w:t>
            </w:r>
          </w:p>
          <w:p w14:paraId="7A623538" w14:textId="1140A8B1" w:rsidR="006A54E7" w:rsidRPr="00031CE2" w:rsidRDefault="00EF4665" w:rsidP="00581ECF">
            <w:pPr>
              <w:ind w:left="1626"/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>South Canterbury</w:t>
            </w:r>
          </w:p>
          <w:p w14:paraId="24A08E8C" w14:textId="77777777" w:rsidR="006A54E7" w:rsidRPr="00031CE2" w:rsidRDefault="006A54E7" w:rsidP="002F118A">
            <w:pPr>
              <w:rPr>
                <w:rFonts w:ascii="Poppins Light" w:hAnsi="Poppins Light" w:cs="Poppins Light"/>
                <w:b/>
                <w:color w:val="33CCCC"/>
                <w:sz w:val="22"/>
                <w:szCs w:val="22"/>
                <w:lang w:val="en-US"/>
              </w:rPr>
            </w:pPr>
          </w:p>
        </w:tc>
      </w:tr>
      <w:tr w:rsidR="006A54E7" w:rsidRPr="00F520AC" w14:paraId="7E2DCB55" w14:textId="77777777" w:rsidTr="00031CE2">
        <w:tc>
          <w:tcPr>
            <w:tcW w:w="9781" w:type="dxa"/>
          </w:tcPr>
          <w:p w14:paraId="3331E75D" w14:textId="77777777" w:rsidR="006A54E7" w:rsidRPr="00031CE2" w:rsidRDefault="006A54E7" w:rsidP="002F118A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</w:p>
          <w:p w14:paraId="1C85A916" w14:textId="6A2806E9" w:rsidR="006A54E7" w:rsidRDefault="006A54E7" w:rsidP="006E2A7E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hAnsi="Poppins Light" w:cs="Poppins Light"/>
                <w:b/>
                <w:bCs/>
                <w:sz w:val="22"/>
                <w:szCs w:val="22"/>
                <w:lang w:val="en-US"/>
              </w:rPr>
              <w:t>Hours</w:t>
            </w:r>
            <w:r w:rsidR="00031CE2">
              <w:rPr>
                <w:rFonts w:ascii="Poppins Light" w:hAnsi="Poppins Light" w:cs="Poppins Light"/>
                <w:b/>
                <w:bCs/>
                <w:sz w:val="22"/>
                <w:szCs w:val="22"/>
                <w:lang w:val="en-US"/>
              </w:rPr>
              <w:t>:</w:t>
            </w:r>
            <w:r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              </w:t>
            </w:r>
            <w:r w:rsidR="00CB52F0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>0.</w:t>
            </w:r>
            <w:r w:rsidR="00581ECF">
              <w:rPr>
                <w:rFonts w:ascii="Poppins Light" w:hAnsi="Poppins Light" w:cs="Poppins Light"/>
                <w:sz w:val="22"/>
                <w:szCs w:val="22"/>
                <w:lang w:val="en-US"/>
              </w:rPr>
              <w:t>4</w:t>
            </w:r>
            <w:r w:rsidR="00664021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 FTE</w:t>
            </w:r>
            <w:r w:rsidR="007F393D"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 </w:t>
            </w:r>
          </w:p>
          <w:p w14:paraId="4EB483B6" w14:textId="77777777" w:rsidR="006E2A7E" w:rsidRPr="00031CE2" w:rsidRDefault="006E2A7E" w:rsidP="006E2A7E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</w:p>
        </w:tc>
      </w:tr>
      <w:tr w:rsidR="00EF4665" w:rsidRPr="00F520AC" w14:paraId="4D0B2D47" w14:textId="77777777" w:rsidTr="00031CE2">
        <w:tc>
          <w:tcPr>
            <w:tcW w:w="9781" w:type="dxa"/>
          </w:tcPr>
          <w:p w14:paraId="77C49328" w14:textId="77777777" w:rsidR="00581ECF" w:rsidRDefault="00581ECF" w:rsidP="002F118A">
            <w:pPr>
              <w:rPr>
                <w:rFonts w:ascii="Poppins Light" w:hAnsi="Poppins Light" w:cs="Poppins Light"/>
                <w:b/>
                <w:bCs/>
                <w:sz w:val="22"/>
                <w:szCs w:val="22"/>
                <w:lang w:val="en-US"/>
              </w:rPr>
            </w:pPr>
          </w:p>
          <w:p w14:paraId="3DDE8380" w14:textId="1C9E1627" w:rsidR="00EF4665" w:rsidRPr="00031CE2" w:rsidRDefault="00EF4665" w:rsidP="002F118A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hAnsi="Poppins Light" w:cs="Poppins Light"/>
                <w:b/>
                <w:bCs/>
                <w:sz w:val="22"/>
                <w:szCs w:val="22"/>
                <w:lang w:val="en-US"/>
              </w:rPr>
              <w:t>Profession</w:t>
            </w:r>
            <w:r w:rsidR="00031CE2">
              <w:rPr>
                <w:rFonts w:ascii="Poppins Light" w:hAnsi="Poppins Light" w:cs="Poppins Light"/>
                <w:b/>
                <w:bCs/>
                <w:sz w:val="22"/>
                <w:szCs w:val="22"/>
                <w:lang w:val="en-US"/>
              </w:rPr>
              <w:t>:</w:t>
            </w:r>
            <w:r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    </w:t>
            </w:r>
            <w:r w:rsid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 xml:space="preserve">Registered </w:t>
            </w:r>
            <w:r w:rsidRPr="00031CE2">
              <w:rPr>
                <w:rFonts w:ascii="Poppins Light" w:hAnsi="Poppins Light" w:cs="Poppins Light"/>
                <w:sz w:val="22"/>
                <w:szCs w:val="22"/>
                <w:lang w:val="en-US"/>
              </w:rPr>
              <w:t>Midwife</w:t>
            </w:r>
          </w:p>
          <w:p w14:paraId="1C6796A6" w14:textId="77777777" w:rsidR="00EF4665" w:rsidRPr="00031CE2" w:rsidRDefault="00EF4665" w:rsidP="002F118A">
            <w:pPr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</w:p>
        </w:tc>
      </w:tr>
    </w:tbl>
    <w:p w14:paraId="40D4E7DE" w14:textId="77777777" w:rsidR="006A54E7" w:rsidRPr="00F520AC" w:rsidRDefault="006A54E7" w:rsidP="006A54E7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42CFF8C7" w14:textId="77777777" w:rsidR="006A54E7" w:rsidRDefault="006A54E7" w:rsidP="006A54E7">
      <w:pPr>
        <w:rPr>
          <w:rFonts w:ascii="Arial" w:hAnsi="Arial" w:cs="Arial"/>
          <w:b/>
          <w:sz w:val="22"/>
          <w:szCs w:val="22"/>
          <w:lang w:val="en-US"/>
        </w:rPr>
      </w:pPr>
    </w:p>
    <w:p w14:paraId="7A3435D2" w14:textId="77777777" w:rsidR="00B4566C" w:rsidRDefault="00B4566C" w:rsidP="006A54E7">
      <w:pPr>
        <w:rPr>
          <w:rFonts w:ascii="Arial" w:hAnsi="Arial" w:cs="Arial"/>
          <w:b/>
          <w:sz w:val="22"/>
          <w:szCs w:val="22"/>
          <w:lang w:val="en-US"/>
        </w:rPr>
      </w:pPr>
    </w:p>
    <w:p w14:paraId="4001BD76" w14:textId="77777777" w:rsidR="00B4566C" w:rsidRPr="00F520AC" w:rsidRDefault="00B4566C" w:rsidP="006A54E7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781" w:type="dxa"/>
        <w:tblInd w:w="-34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1E0" w:firstRow="1" w:lastRow="1" w:firstColumn="1" w:lastColumn="1" w:noHBand="0" w:noVBand="0"/>
      </w:tblPr>
      <w:tblGrid>
        <w:gridCol w:w="9781"/>
      </w:tblGrid>
      <w:tr w:rsidR="00031CE2" w:rsidRPr="00F520AC" w14:paraId="0CB72303" w14:textId="77777777" w:rsidTr="00031CE2">
        <w:tc>
          <w:tcPr>
            <w:tcW w:w="9781" w:type="dxa"/>
            <w:shd w:val="clear" w:color="auto" w:fill="30A1AC"/>
          </w:tcPr>
          <w:p w14:paraId="1DCE4198" w14:textId="77777777" w:rsidR="00031CE2" w:rsidRPr="00B4566C" w:rsidRDefault="00031CE2" w:rsidP="006A54E7">
            <w:pPr>
              <w:rPr>
                <w:rFonts w:ascii="Poppins Light" w:hAnsi="Poppins Light" w:cs="Poppins Light"/>
                <w:b/>
                <w:bCs/>
                <w:color w:val="FFFFFF"/>
                <w:sz w:val="22"/>
                <w:szCs w:val="22"/>
              </w:rPr>
            </w:pPr>
            <w:r w:rsidRPr="00B4566C">
              <w:rPr>
                <w:rFonts w:ascii="Poppins Light" w:hAnsi="Poppins Light" w:cs="Poppins Light"/>
                <w:b/>
                <w:bCs/>
                <w:color w:val="FFFFFF"/>
                <w:sz w:val="22"/>
                <w:szCs w:val="22"/>
              </w:rPr>
              <w:lastRenderedPageBreak/>
              <w:t>Purpose of Position</w:t>
            </w:r>
          </w:p>
        </w:tc>
      </w:tr>
      <w:tr w:rsidR="006A54E7" w:rsidRPr="00F520AC" w14:paraId="6DB20FB1" w14:textId="77777777" w:rsidTr="00031CE2">
        <w:tc>
          <w:tcPr>
            <w:tcW w:w="9781" w:type="dxa"/>
          </w:tcPr>
          <w:p w14:paraId="68C6E5CE" w14:textId="77777777" w:rsidR="00244FF4" w:rsidRPr="00031CE2" w:rsidRDefault="00244FF4" w:rsidP="006A54E7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316B071F" w14:textId="77777777" w:rsidR="00905991" w:rsidRPr="00031CE2" w:rsidRDefault="00D71FD5" w:rsidP="00905991">
            <w:pPr>
              <w:pStyle w:val="BodyText"/>
              <w:spacing w:line="276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The role of </w:t>
            </w:r>
            <w:r w:rsidR="00CB52F0" w:rsidRPr="00031CE2">
              <w:rPr>
                <w:rFonts w:ascii="Poppins Light" w:hAnsi="Poppins Light" w:cs="Poppins Light"/>
                <w:sz w:val="22"/>
                <w:szCs w:val="22"/>
              </w:rPr>
              <w:t xml:space="preserve">Coordinator </w:t>
            </w:r>
            <w:r w:rsidR="00E47AC5" w:rsidRPr="00031CE2">
              <w:rPr>
                <w:rFonts w:ascii="Poppins Light" w:hAnsi="Poppins Light" w:cs="Poppins Light"/>
                <w:sz w:val="22"/>
                <w:szCs w:val="22"/>
              </w:rPr>
              <w:t>Maternity Quality and Safety</w:t>
            </w:r>
            <w:r w:rsidR="00CB52F0" w:rsidRPr="00031CE2">
              <w:rPr>
                <w:rFonts w:ascii="Poppins Light" w:hAnsi="Poppins Light" w:cs="Poppins Light"/>
                <w:sz w:val="22"/>
                <w:szCs w:val="22"/>
              </w:rPr>
              <w:t xml:space="preserve"> is </w:t>
            </w:r>
            <w:r w:rsidR="00000115" w:rsidRPr="00031CE2">
              <w:rPr>
                <w:rFonts w:ascii="Poppins Light" w:hAnsi="Poppins Light" w:cs="Poppins Light"/>
                <w:sz w:val="22"/>
                <w:szCs w:val="22"/>
              </w:rPr>
              <w:t xml:space="preserve">to support the maternity clinical quality and safety </w:t>
            </w:r>
            <w:proofErr w:type="spellStart"/>
            <w:r w:rsidR="00000115" w:rsidRPr="00031CE2">
              <w:rPr>
                <w:rFonts w:ascii="Poppins Light" w:hAnsi="Poppins Light" w:cs="Poppins Light"/>
                <w:sz w:val="22"/>
                <w:szCs w:val="22"/>
              </w:rPr>
              <w:t>programme</w:t>
            </w:r>
            <w:proofErr w:type="spellEnd"/>
            <w:r w:rsidR="00000115" w:rsidRPr="00031CE2">
              <w:rPr>
                <w:rFonts w:ascii="Poppins Light" w:hAnsi="Poppins Light" w:cs="Poppins Light"/>
                <w:sz w:val="22"/>
                <w:szCs w:val="22"/>
              </w:rPr>
              <w:t>. To ensure meaningful liaison</w:t>
            </w:r>
            <w:r w:rsidR="00842E46"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and communication</w:t>
            </w:r>
            <w:r w:rsidR="00000115" w:rsidRPr="00031CE2">
              <w:rPr>
                <w:rFonts w:ascii="Poppins Light" w:hAnsi="Poppins Light" w:cs="Poppins Light"/>
                <w:sz w:val="22"/>
                <w:szCs w:val="22"/>
              </w:rPr>
              <w:t xml:space="preserve"> with stakeholder groups</w:t>
            </w:r>
            <w:r w:rsidR="00842E46"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and the wider environment</w:t>
            </w:r>
            <w:r w:rsidR="00000115" w:rsidRPr="00031CE2">
              <w:rPr>
                <w:rFonts w:ascii="Poppins Light" w:hAnsi="Poppins Light" w:cs="Poppins Light"/>
                <w:sz w:val="22"/>
                <w:szCs w:val="22"/>
              </w:rPr>
              <w:t>,</w:t>
            </w:r>
            <w:r w:rsidR="00842E46" w:rsidRPr="00031CE2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  <w:r w:rsidR="00000115" w:rsidRPr="00031CE2">
              <w:rPr>
                <w:rFonts w:ascii="Poppins Light" w:hAnsi="Poppins Light" w:cs="Poppins Light"/>
                <w:sz w:val="22"/>
                <w:szCs w:val="22"/>
              </w:rPr>
              <w:t xml:space="preserve">and to provide focus for quality improvements in the maternity services. </w:t>
            </w:r>
          </w:p>
          <w:p w14:paraId="71FD10B1" w14:textId="77777777" w:rsidR="00905991" w:rsidRPr="00031CE2" w:rsidRDefault="00905991" w:rsidP="00905991">
            <w:pPr>
              <w:pStyle w:val="BodyText"/>
              <w:spacing w:line="276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14764DBD" w14:textId="77777777" w:rsidR="006A54E7" w:rsidRPr="00031CE2" w:rsidRDefault="006C1C95" w:rsidP="00905991">
            <w:pPr>
              <w:pStyle w:val="BodyText"/>
              <w:spacing w:line="276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They are</w:t>
            </w:r>
            <w:r w:rsidR="00CB52F0" w:rsidRPr="00031CE2">
              <w:rPr>
                <w:rFonts w:ascii="Poppins Light" w:hAnsi="Poppins Light" w:cs="Poppins Light"/>
                <w:sz w:val="22"/>
                <w:szCs w:val="22"/>
              </w:rPr>
              <w:t xml:space="preserve"> responsible for </w:t>
            </w:r>
            <w:proofErr w:type="spellStart"/>
            <w:r w:rsidR="00CB52F0" w:rsidRPr="00031CE2">
              <w:rPr>
                <w:rFonts w:ascii="Poppins Light" w:hAnsi="Poppins Light" w:cs="Poppins Light"/>
                <w:sz w:val="22"/>
                <w:szCs w:val="22"/>
              </w:rPr>
              <w:t>utilising</w:t>
            </w:r>
            <w:proofErr w:type="spellEnd"/>
            <w:r w:rsidR="00CB52F0" w:rsidRPr="00031CE2">
              <w:rPr>
                <w:rFonts w:ascii="Poppins Light" w:hAnsi="Poppins Light" w:cs="Poppins Light"/>
                <w:sz w:val="22"/>
                <w:szCs w:val="22"/>
              </w:rPr>
              <w:t xml:space="preserve"> contemporary quality and risk management knowledge and practices to ensure that managers and staff have access to quality and risk management tools and techniques to assist them in decision making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and the integration of quality improvement and risk management into service delivery.</w:t>
            </w:r>
            <w:r w:rsidR="00CB52F0" w:rsidRPr="00031CE2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</w:p>
          <w:p w14:paraId="199113D2" w14:textId="77777777" w:rsidR="00D71FD5" w:rsidRPr="00031CE2" w:rsidRDefault="00D71FD5" w:rsidP="00905991">
            <w:pPr>
              <w:pStyle w:val="BodyText"/>
              <w:spacing w:line="276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</w:tbl>
    <w:p w14:paraId="6310E02D" w14:textId="77777777" w:rsidR="006A54E7" w:rsidRPr="00031CE2" w:rsidRDefault="006A54E7" w:rsidP="006A54E7">
      <w:pPr>
        <w:rPr>
          <w:rFonts w:ascii="Arial" w:hAnsi="Arial" w:cs="Arial"/>
          <w:sz w:val="22"/>
          <w:szCs w:val="22"/>
          <w:lang w:val="en-US"/>
        </w:rPr>
      </w:pPr>
    </w:p>
    <w:p w14:paraId="19750753" w14:textId="77777777" w:rsidR="006A54E7" w:rsidRPr="00F520AC" w:rsidRDefault="006A54E7" w:rsidP="006A54E7">
      <w:pPr>
        <w:rPr>
          <w:rFonts w:ascii="Arial" w:hAnsi="Arial" w:cs="Arial"/>
          <w:b/>
          <w:color w:val="00CC99"/>
          <w:sz w:val="22"/>
          <w:szCs w:val="22"/>
          <w:lang w:val="en-US"/>
        </w:rPr>
      </w:pPr>
    </w:p>
    <w:tbl>
      <w:tblPr>
        <w:tblW w:w="991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820"/>
      </w:tblGrid>
      <w:tr w:rsidR="00664021" w:rsidRPr="00031CE2" w14:paraId="51982E6C" w14:textId="77777777" w:rsidTr="00F36C6C">
        <w:tc>
          <w:tcPr>
            <w:tcW w:w="5098" w:type="dxa"/>
            <w:shd w:val="clear" w:color="auto" w:fill="30A1AC"/>
          </w:tcPr>
          <w:p w14:paraId="39A6C0FC" w14:textId="77777777" w:rsidR="00664021" w:rsidRPr="00B4566C" w:rsidRDefault="00664021" w:rsidP="00031CE2">
            <w:pPr>
              <w:ind w:left="360" w:hanging="360"/>
              <w:jc w:val="both"/>
              <w:rPr>
                <w:rFonts w:ascii="Poppins Light" w:hAnsi="Poppins Light" w:cs="Poppins Light"/>
                <w:b/>
                <w:color w:val="FFFFFF"/>
                <w:sz w:val="22"/>
                <w:szCs w:val="22"/>
                <w:lang w:val="en-GB"/>
              </w:rPr>
            </w:pPr>
            <w:r w:rsidRPr="00B4566C">
              <w:rPr>
                <w:rFonts w:ascii="Poppins Light" w:hAnsi="Poppins Light" w:cs="Poppins Light"/>
                <w:b/>
                <w:color w:val="FFFFFF"/>
                <w:sz w:val="22"/>
                <w:szCs w:val="22"/>
                <w:lang w:val="en-GB"/>
              </w:rPr>
              <w:t>RESPONSIBILITIES</w:t>
            </w:r>
          </w:p>
          <w:p w14:paraId="4D46687A" w14:textId="77777777" w:rsidR="00031CE2" w:rsidRPr="00B4566C" w:rsidRDefault="00031CE2" w:rsidP="00264E48">
            <w:pPr>
              <w:ind w:left="360"/>
              <w:jc w:val="both"/>
              <w:rPr>
                <w:rFonts w:ascii="Poppins Light" w:hAnsi="Poppins Light" w:cs="Poppins Light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  <w:shd w:val="clear" w:color="auto" w:fill="30A1AC"/>
          </w:tcPr>
          <w:p w14:paraId="2122DD80" w14:textId="77777777" w:rsidR="00664021" w:rsidRPr="00B4566C" w:rsidRDefault="00664021" w:rsidP="00D71FD5">
            <w:pPr>
              <w:pStyle w:val="Heading4"/>
              <w:spacing w:before="0" w:after="0"/>
              <w:rPr>
                <w:rFonts w:ascii="Poppins Light" w:hAnsi="Poppins Light" w:cs="Poppins Light"/>
                <w:color w:val="FFFFFF"/>
                <w:sz w:val="22"/>
                <w:szCs w:val="22"/>
              </w:rPr>
            </w:pPr>
            <w:r w:rsidRPr="00B4566C">
              <w:rPr>
                <w:rFonts w:ascii="Poppins Light" w:hAnsi="Poppins Light" w:cs="Poppins Light"/>
                <w:color w:val="FFFFFF"/>
                <w:sz w:val="22"/>
                <w:szCs w:val="22"/>
              </w:rPr>
              <w:t>EXPECTED OUTCOMES</w:t>
            </w:r>
          </w:p>
        </w:tc>
      </w:tr>
      <w:tr w:rsidR="00664021" w:rsidRPr="00031CE2" w14:paraId="4BA74582" w14:textId="77777777" w:rsidTr="00F36C6C">
        <w:tc>
          <w:tcPr>
            <w:tcW w:w="5098" w:type="dxa"/>
          </w:tcPr>
          <w:p w14:paraId="5639C48B" w14:textId="77777777" w:rsidR="00664021" w:rsidRPr="00031CE2" w:rsidRDefault="00905991" w:rsidP="00F36C6C">
            <w:pPr>
              <w:pStyle w:val="BodyText"/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  <w:lang w:val="en-GB"/>
              </w:rPr>
              <w:t xml:space="preserve">Supporting </w:t>
            </w:r>
            <w:r w:rsidR="00000115" w:rsidRPr="00031CE2">
              <w:rPr>
                <w:rFonts w:ascii="Poppins Light" w:hAnsi="Poppins Light" w:cs="Poppins Light"/>
                <w:b/>
                <w:sz w:val="22"/>
                <w:szCs w:val="22"/>
                <w:lang w:val="en-GB"/>
              </w:rPr>
              <w:t xml:space="preserve">role in promoting quality improvement </w:t>
            </w:r>
            <w:r w:rsidR="00105037" w:rsidRPr="00031CE2">
              <w:rPr>
                <w:rFonts w:ascii="Poppins Light" w:hAnsi="Poppins Light" w:cs="Poppins Light"/>
                <w:b/>
                <w:sz w:val="22"/>
                <w:szCs w:val="22"/>
                <w:lang w:val="en-GB"/>
              </w:rPr>
              <w:t xml:space="preserve">and safety </w:t>
            </w:r>
            <w:r w:rsidR="00000115" w:rsidRPr="00031CE2">
              <w:rPr>
                <w:rFonts w:ascii="Poppins Light" w:hAnsi="Poppins Light" w:cs="Poppins Light"/>
                <w:b/>
                <w:sz w:val="22"/>
                <w:szCs w:val="22"/>
                <w:lang w:val="en-GB"/>
              </w:rPr>
              <w:t>in Maternity Services</w:t>
            </w:r>
            <w:r w:rsidR="00105037" w:rsidRPr="00031CE2">
              <w:rPr>
                <w:rFonts w:ascii="Poppins Light" w:hAnsi="Poppins Light" w:cs="Poppins Light"/>
                <w:b/>
                <w:sz w:val="22"/>
                <w:szCs w:val="22"/>
                <w:lang w:val="en-GB"/>
              </w:rPr>
              <w:t>.</w:t>
            </w:r>
          </w:p>
          <w:p w14:paraId="0135E423" w14:textId="77777777" w:rsidR="00491331" w:rsidRPr="00031CE2" w:rsidRDefault="00491331" w:rsidP="00F36C6C">
            <w:pPr>
              <w:pStyle w:val="BodyText"/>
              <w:widowControl w:val="0"/>
              <w:jc w:val="both"/>
              <w:rPr>
                <w:rFonts w:ascii="Poppins Light" w:hAnsi="Poppins Light" w:cs="Poppins Light"/>
                <w:b/>
                <w:sz w:val="22"/>
                <w:szCs w:val="22"/>
                <w:lang w:val="en-GB"/>
              </w:rPr>
            </w:pPr>
          </w:p>
          <w:p w14:paraId="0B7DCBD0" w14:textId="77777777" w:rsidR="00491331" w:rsidRPr="00031CE2" w:rsidRDefault="00491331" w:rsidP="00F36C6C">
            <w:pPr>
              <w:pStyle w:val="BodyText"/>
              <w:widowControl w:val="0"/>
              <w:jc w:val="both"/>
              <w:rPr>
                <w:rFonts w:ascii="Poppins Light" w:hAnsi="Poppins Light" w:cs="Poppins Light"/>
                <w:b/>
                <w:sz w:val="22"/>
                <w:szCs w:val="22"/>
                <w:lang w:val="en-GB"/>
              </w:rPr>
            </w:pPr>
          </w:p>
          <w:p w14:paraId="7400ADC6" w14:textId="77777777" w:rsidR="00491331" w:rsidRPr="00031CE2" w:rsidRDefault="00491331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91767A6" w14:textId="77777777" w:rsidR="009938CF" w:rsidRDefault="00DD4373" w:rsidP="00F36C6C">
            <w:pPr>
              <w:widowControl w:val="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Coordinates the preparation of the agenda and p</w:t>
            </w:r>
            <w:r w:rsidR="00000115" w:rsidRPr="00031CE2">
              <w:rPr>
                <w:rFonts w:ascii="Poppins Light" w:hAnsi="Poppins Light" w:cs="Poppins Light"/>
                <w:sz w:val="22"/>
                <w:szCs w:val="22"/>
              </w:rPr>
              <w:t xml:space="preserve">articipates in the Maternity </w:t>
            </w:r>
            <w:r w:rsidR="00842E46" w:rsidRPr="00031CE2">
              <w:rPr>
                <w:rFonts w:ascii="Poppins Light" w:hAnsi="Poppins Light" w:cs="Poppins Light"/>
                <w:sz w:val="22"/>
                <w:szCs w:val="22"/>
              </w:rPr>
              <w:t xml:space="preserve">Governance Group </w:t>
            </w:r>
            <w:r w:rsidR="00905991" w:rsidRPr="00031CE2">
              <w:rPr>
                <w:rFonts w:ascii="Poppins Light" w:hAnsi="Poppins Light" w:cs="Poppins Light"/>
                <w:sz w:val="22"/>
                <w:szCs w:val="22"/>
              </w:rPr>
              <w:t>meetings and facilit</w:t>
            </w:r>
            <w:r w:rsidR="00000115" w:rsidRPr="00031CE2">
              <w:rPr>
                <w:rFonts w:ascii="Poppins Light" w:hAnsi="Poppins Light" w:cs="Poppins Light"/>
                <w:sz w:val="22"/>
                <w:szCs w:val="22"/>
              </w:rPr>
              <w:t xml:space="preserve">ates quality </w:t>
            </w:r>
            <w:r w:rsidR="00842E46" w:rsidRPr="00031CE2">
              <w:rPr>
                <w:rFonts w:ascii="Poppins Light" w:hAnsi="Poppins Light" w:cs="Poppins Light"/>
                <w:sz w:val="22"/>
                <w:szCs w:val="22"/>
              </w:rPr>
              <w:t>and safety activities</w:t>
            </w:r>
            <w:r w:rsidR="00000115" w:rsidRPr="00031CE2">
              <w:rPr>
                <w:rFonts w:ascii="Poppins Light" w:hAnsi="Poppins Light" w:cs="Poppins Light"/>
                <w:sz w:val="22"/>
                <w:szCs w:val="22"/>
              </w:rPr>
              <w:t xml:space="preserve"> as recommended by the group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280D9A15" w14:textId="77777777" w:rsidR="00F36C6C" w:rsidRPr="00031CE2" w:rsidRDefault="00F36C6C" w:rsidP="00F36C6C">
            <w:pPr>
              <w:widowControl w:val="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71F01DF3" w14:textId="77777777" w:rsidR="009938CF" w:rsidRDefault="009938CF" w:rsidP="00F36C6C">
            <w:pPr>
              <w:widowControl w:val="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Review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and 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 xml:space="preserve">completes a 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>stock take of current quality improvement activity within maternity services, including external reporting requirements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7B4690F5" w14:textId="77777777" w:rsidR="00F36C6C" w:rsidRPr="00031CE2" w:rsidRDefault="00F36C6C" w:rsidP="00F36C6C">
            <w:pPr>
              <w:widowControl w:val="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378A72F5" w14:textId="77777777" w:rsidR="00F36C6C" w:rsidRDefault="00000115" w:rsidP="00F36C6C">
            <w:pPr>
              <w:widowControl w:val="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Overseas the maternity 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 xml:space="preserve">clinical 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>audit schedule</w:t>
            </w:r>
            <w:r w:rsidR="009938CF" w:rsidRPr="00031CE2">
              <w:rPr>
                <w:rFonts w:ascii="Poppins Light" w:hAnsi="Poppins Light" w:cs="Poppins Light"/>
                <w:sz w:val="22"/>
                <w:szCs w:val="22"/>
              </w:rPr>
              <w:t>, including auditing compliance against NZ Maternity Standards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and recommends corrective actions consistent with identified issues. </w:t>
            </w:r>
          </w:p>
          <w:p w14:paraId="23B9DA88" w14:textId="44FCF687" w:rsidR="00000115" w:rsidRPr="00031CE2" w:rsidRDefault="00000115" w:rsidP="00F36C6C">
            <w:pPr>
              <w:widowControl w:val="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</w:p>
          <w:p w14:paraId="2C015293" w14:textId="3A4794AA" w:rsidR="00000115" w:rsidRPr="00031CE2" w:rsidRDefault="009938CF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Engages in regional maternity service improvement initiatives</w:t>
            </w:r>
            <w:r w:rsidR="00F36C6C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49C98999" w14:textId="77777777" w:rsidR="009938CF" w:rsidRPr="00031CE2" w:rsidRDefault="009938CF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53B09543" w14:textId="77777777" w:rsidR="009938CF" w:rsidRPr="00031CE2" w:rsidRDefault="009938CF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Ensures recommendations from national bodies are table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d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and discussed at 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 xml:space="preserve">the 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>Maternity Governance Group</w:t>
            </w:r>
            <w:r w:rsidR="004F73C5">
              <w:rPr>
                <w:rFonts w:ascii="Poppins Light" w:hAnsi="Poppins Light" w:cs="Poppins Light"/>
                <w:sz w:val="22"/>
                <w:szCs w:val="22"/>
              </w:rPr>
              <w:t xml:space="preserve"> as applicable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385B0DA6" w14:textId="77777777" w:rsidR="007D5C8D" w:rsidRPr="00031CE2" w:rsidRDefault="007D5C8D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182758C6" w14:textId="77777777" w:rsidR="007D5C8D" w:rsidRPr="00031CE2" w:rsidRDefault="007D5C8D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Provide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  <w:r w:rsidR="004F73C5">
              <w:rPr>
                <w:rFonts w:ascii="Poppins Light" w:hAnsi="Poppins Light" w:cs="Poppins Light"/>
                <w:sz w:val="22"/>
                <w:szCs w:val="22"/>
              </w:rPr>
              <w:t>Robson Group Classification reports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as a standing Maternity Governance Group agenda item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388551A3" w14:textId="77777777" w:rsidR="007D5C8D" w:rsidRPr="00031CE2" w:rsidRDefault="007D5C8D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6D99AC69" w14:textId="041292F5" w:rsidR="007D5C8D" w:rsidRPr="00031CE2" w:rsidRDefault="004F73C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>
              <w:rPr>
                <w:rFonts w:ascii="Poppins Light" w:hAnsi="Poppins Light" w:cs="Poppins Light"/>
                <w:sz w:val="22"/>
                <w:szCs w:val="22"/>
              </w:rPr>
              <w:t>Sources</w:t>
            </w:r>
            <w:r w:rsidR="007D5C8D" w:rsidRPr="00031CE2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  <w:r w:rsidR="005A7491">
              <w:rPr>
                <w:rFonts w:ascii="Poppins Light" w:hAnsi="Poppins Light" w:cs="Poppins Light"/>
                <w:sz w:val="22"/>
                <w:szCs w:val="22"/>
              </w:rPr>
              <w:t xml:space="preserve">Health New Zealand / </w:t>
            </w:r>
            <w:r>
              <w:rPr>
                <w:rFonts w:ascii="Poppins Light" w:hAnsi="Poppins Light" w:cs="Poppins Light"/>
                <w:sz w:val="22"/>
                <w:szCs w:val="22"/>
              </w:rPr>
              <w:t xml:space="preserve">Te Whatu Ora district Robson Group Classification data to enable the Maternity Governance Group to benchmark South Canterbury with comparative secondary facility outcome data. </w:t>
            </w:r>
          </w:p>
          <w:p w14:paraId="3B781BF3" w14:textId="77777777" w:rsidR="00F91875" w:rsidRPr="00F36C6C" w:rsidRDefault="00F91875" w:rsidP="00F36C6C">
            <w:pPr>
              <w:jc w:val="both"/>
              <w:rPr>
                <w:rFonts w:ascii="Poppins Light" w:hAnsi="Poppins Light" w:cs="Poppins Light"/>
                <w:bCs/>
                <w:sz w:val="22"/>
                <w:szCs w:val="22"/>
              </w:rPr>
            </w:pPr>
          </w:p>
          <w:p w14:paraId="3446A0DE" w14:textId="77777777" w:rsidR="00F36C6C" w:rsidRDefault="00F9187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Ensure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consumer feedback is captured, and 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 xml:space="preserve">that there are reliable processes for ensuring consumer 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>input into the service improvement</w:t>
            </w:r>
            <w:r w:rsidR="004F73C5">
              <w:rPr>
                <w:rFonts w:ascii="Poppins Light" w:hAnsi="Poppins Light" w:cs="Poppins Light"/>
                <w:sz w:val="22"/>
                <w:szCs w:val="22"/>
              </w:rPr>
              <w:t>.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</w:p>
          <w:p w14:paraId="61EB1E76" w14:textId="77777777" w:rsidR="00F36C6C" w:rsidRDefault="00F36C6C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4DFABB31" w14:textId="149637E6" w:rsidR="00F91875" w:rsidRPr="00031CE2" w:rsidRDefault="00F9187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Support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implementation of recommendations from the </w:t>
            </w:r>
            <w:r w:rsidR="005A7491">
              <w:rPr>
                <w:rFonts w:ascii="Poppins Light" w:hAnsi="Poppins Light" w:cs="Poppins Light"/>
                <w:sz w:val="22"/>
                <w:szCs w:val="22"/>
              </w:rPr>
              <w:t xml:space="preserve">Health New Zealand / </w:t>
            </w:r>
            <w:r w:rsidR="00031CE2">
              <w:rPr>
                <w:rFonts w:ascii="Poppins Light" w:hAnsi="Poppins Light" w:cs="Poppins Light"/>
                <w:sz w:val="22"/>
                <w:szCs w:val="22"/>
              </w:rPr>
              <w:t xml:space="preserve">Te Whatu Ora South Canterbury 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>Maternity Annual Report</w:t>
            </w:r>
            <w:r w:rsidR="004F73C5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26EC207E" w14:textId="77777777" w:rsidR="00664021" w:rsidRPr="00031CE2" w:rsidRDefault="00664021" w:rsidP="00F36C6C">
            <w:pPr>
              <w:pStyle w:val="OmniPage7"/>
              <w:spacing w:line="240" w:lineRule="auto"/>
              <w:jc w:val="both"/>
              <w:rPr>
                <w:rFonts w:ascii="Poppins Light" w:hAnsi="Poppins Light" w:cs="Poppins Light"/>
                <w:noProof w:val="0"/>
                <w:sz w:val="22"/>
                <w:szCs w:val="22"/>
                <w:lang w:val="en-AU"/>
              </w:rPr>
            </w:pPr>
          </w:p>
        </w:tc>
      </w:tr>
      <w:tr w:rsidR="007E1E77" w:rsidRPr="00031CE2" w14:paraId="35A18EB5" w14:textId="77777777" w:rsidTr="00F36C6C">
        <w:tc>
          <w:tcPr>
            <w:tcW w:w="5098" w:type="dxa"/>
          </w:tcPr>
          <w:p w14:paraId="6B226DDB" w14:textId="77777777" w:rsidR="007E1E77" w:rsidRPr="00031CE2" w:rsidRDefault="00000115" w:rsidP="00F36C6C">
            <w:pPr>
              <w:pStyle w:val="BodyText"/>
              <w:numPr>
                <w:ilvl w:val="0"/>
                <w:numId w:val="43"/>
              </w:numPr>
              <w:tabs>
                <w:tab w:val="clear" w:pos="720"/>
              </w:tabs>
              <w:ind w:left="284" w:hanging="284"/>
              <w:jc w:val="both"/>
              <w:rPr>
                <w:rFonts w:ascii="Poppins Light" w:hAnsi="Poppins Light" w:cs="Poppins Light"/>
                <w:b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</w:rPr>
              <w:t xml:space="preserve">Takes </w:t>
            </w:r>
            <w:r w:rsidR="00105037" w:rsidRPr="00031CE2">
              <w:rPr>
                <w:rFonts w:ascii="Poppins Light" w:hAnsi="Poppins Light" w:cs="Poppins Light"/>
                <w:b/>
                <w:sz w:val="22"/>
                <w:szCs w:val="22"/>
              </w:rPr>
              <w:t xml:space="preserve">a </w:t>
            </w:r>
            <w:r w:rsidR="00905991" w:rsidRPr="00031CE2">
              <w:rPr>
                <w:rFonts w:ascii="Poppins Light" w:hAnsi="Poppins Light" w:cs="Poppins Light"/>
                <w:b/>
                <w:sz w:val="22"/>
                <w:szCs w:val="22"/>
              </w:rPr>
              <w:t>facilitative</w:t>
            </w:r>
            <w:r w:rsidRPr="00031CE2">
              <w:rPr>
                <w:rFonts w:ascii="Poppins Light" w:hAnsi="Poppins Light" w:cs="Poppins Light"/>
                <w:b/>
                <w:sz w:val="22"/>
                <w:szCs w:val="22"/>
              </w:rPr>
              <w:t xml:space="preserve"> role in the development and review of guidelines and policies that support evidence based clinical practice in maternity care</w:t>
            </w:r>
            <w:r w:rsidR="00105037" w:rsidRPr="00031CE2">
              <w:rPr>
                <w:rFonts w:ascii="Poppins Light" w:hAnsi="Poppins Light" w:cs="Poppins Light"/>
                <w:b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22DD5E66" w14:textId="77777777" w:rsidR="00000115" w:rsidRDefault="00000115" w:rsidP="00F36C6C">
            <w:pPr>
              <w:widowControl w:val="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Assists staff with the writing of guidelines.</w:t>
            </w:r>
          </w:p>
          <w:p w14:paraId="6F28AE25" w14:textId="77777777" w:rsidR="00F36C6C" w:rsidRPr="00031CE2" w:rsidRDefault="00F36C6C" w:rsidP="00F36C6C">
            <w:pPr>
              <w:widowControl w:val="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217B4201" w14:textId="77777777" w:rsidR="00000115" w:rsidRDefault="00000115" w:rsidP="00F36C6C">
            <w:pPr>
              <w:widowControl w:val="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Where appropriate develops guidelines using robust consultation processes and clinical evidence.</w:t>
            </w:r>
          </w:p>
          <w:p w14:paraId="2EB8F3D2" w14:textId="77777777" w:rsidR="00F36C6C" w:rsidRPr="00031CE2" w:rsidRDefault="00F36C6C" w:rsidP="00F36C6C">
            <w:pPr>
              <w:widowControl w:val="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109FD6C4" w14:textId="77777777" w:rsidR="00000115" w:rsidRDefault="00000115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Facilitates implementation of new practice guidelines by means of information, distribution and audits.</w:t>
            </w:r>
          </w:p>
          <w:p w14:paraId="21B23F40" w14:textId="77777777" w:rsidR="005A7491" w:rsidRPr="00031CE2" w:rsidRDefault="005A7491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5EFECBBB" w14:textId="77777777" w:rsidR="00F91875" w:rsidRPr="00031CE2" w:rsidRDefault="00F91875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Ensure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agreed national guidence is incorpoarated into local policies and procedures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6FDABD6A" w14:textId="77777777" w:rsidR="007E1E77" w:rsidRPr="00031CE2" w:rsidRDefault="007E1E77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DB35EE" w:rsidRPr="00031CE2" w14:paraId="71088146" w14:textId="77777777" w:rsidTr="00F36C6C">
        <w:tc>
          <w:tcPr>
            <w:tcW w:w="5098" w:type="dxa"/>
          </w:tcPr>
          <w:p w14:paraId="11EC91B2" w14:textId="77777777" w:rsidR="00DB35EE" w:rsidRPr="00031CE2" w:rsidRDefault="00000115" w:rsidP="00F36C6C">
            <w:pPr>
              <w:pStyle w:val="BodyText"/>
              <w:numPr>
                <w:ilvl w:val="0"/>
                <w:numId w:val="43"/>
              </w:numPr>
              <w:tabs>
                <w:tab w:val="clear" w:pos="720"/>
              </w:tabs>
              <w:ind w:left="284" w:hanging="284"/>
              <w:jc w:val="both"/>
              <w:rPr>
                <w:rFonts w:ascii="Poppins Light" w:hAnsi="Poppins Light" w:cs="Poppins Light"/>
                <w:b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</w:rPr>
              <w:t xml:space="preserve">Supports the process for providing accurate and timely maternity clinical </w:t>
            </w:r>
            <w:r w:rsidR="009938CF" w:rsidRPr="00031CE2">
              <w:rPr>
                <w:rFonts w:ascii="Poppins Light" w:hAnsi="Poppins Light" w:cs="Poppins Light"/>
                <w:b/>
                <w:sz w:val="22"/>
                <w:szCs w:val="22"/>
              </w:rPr>
              <w:t>data</w:t>
            </w:r>
            <w:r w:rsidRPr="00031CE2">
              <w:rPr>
                <w:rFonts w:ascii="Poppins Light" w:hAnsi="Poppins Light" w:cs="Poppins Light"/>
                <w:b/>
                <w:sz w:val="22"/>
                <w:szCs w:val="22"/>
              </w:rPr>
              <w:t>, including the Maternity Annual Report.</w:t>
            </w:r>
          </w:p>
        </w:tc>
        <w:tc>
          <w:tcPr>
            <w:tcW w:w="4820" w:type="dxa"/>
          </w:tcPr>
          <w:p w14:paraId="3B9E0845" w14:textId="77777777" w:rsidR="009938CF" w:rsidRPr="00031CE2" w:rsidRDefault="009938CF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Develop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systems for capturing and communicating results of quality and safety activities across community based and hospital maternity practitioners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38B01828" w14:textId="77777777" w:rsidR="009938CF" w:rsidRPr="00031CE2" w:rsidRDefault="009938CF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569B8F3F" w14:textId="77777777" w:rsidR="009938CF" w:rsidRPr="00031CE2" w:rsidRDefault="00235417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With the </w:t>
            </w:r>
            <w:r w:rsidR="006410ED" w:rsidRPr="00031CE2">
              <w:rPr>
                <w:rFonts w:ascii="Poppins Light" w:hAnsi="Poppins Light" w:cs="Poppins Light"/>
                <w:sz w:val="22"/>
                <w:szCs w:val="22"/>
              </w:rPr>
              <w:t xml:space="preserve">Midwife </w:t>
            </w:r>
            <w:r w:rsidR="00EB01E3">
              <w:rPr>
                <w:rFonts w:ascii="Poppins Light" w:hAnsi="Poppins Light" w:cs="Poppins Light"/>
                <w:sz w:val="22"/>
                <w:szCs w:val="22"/>
              </w:rPr>
              <w:t>M</w:t>
            </w:r>
            <w:r w:rsidR="006410ED" w:rsidRPr="00031CE2">
              <w:rPr>
                <w:rFonts w:ascii="Poppins Light" w:hAnsi="Poppins Light" w:cs="Poppins Light"/>
                <w:sz w:val="22"/>
                <w:szCs w:val="22"/>
              </w:rPr>
              <w:t>anager,</w:t>
            </w:r>
            <w:r w:rsidR="00EB01E3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  <w:r w:rsidR="006410ED" w:rsidRPr="00031CE2">
              <w:rPr>
                <w:rFonts w:ascii="Poppins Light" w:hAnsi="Poppins Light" w:cs="Poppins Light"/>
                <w:sz w:val="22"/>
                <w:szCs w:val="22"/>
              </w:rPr>
              <w:t xml:space="preserve">interim  Director of Nursing and Midwifery, and the interim Operational Lead for patient nursing and midwifery </w:t>
            </w:r>
            <w:r w:rsidR="009938CF" w:rsidRPr="00031CE2">
              <w:rPr>
                <w:rFonts w:ascii="Poppins Light" w:hAnsi="Poppins Light" w:cs="Poppins Light"/>
                <w:sz w:val="22"/>
                <w:szCs w:val="22"/>
              </w:rPr>
              <w:t>ensure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="009938CF"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 Annual Maternity Report is produced which includes both hospital and community based activities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and</w:t>
            </w:r>
            <w:r w:rsidR="00DD4373" w:rsidRPr="00031CE2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results/outcomes.</w:t>
            </w:r>
          </w:p>
          <w:p w14:paraId="28D34020" w14:textId="77777777" w:rsidR="009938CF" w:rsidRPr="00031CE2" w:rsidRDefault="009938CF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4B4FD61A" w14:textId="77777777" w:rsidR="009938CF" w:rsidRPr="00031CE2" w:rsidRDefault="009938CF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Consider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="00DD4373" w:rsidRPr="00031CE2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>and implement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communication strategies for </w:t>
            </w:r>
            <w:r w:rsidR="007D5C8D" w:rsidRPr="00031CE2">
              <w:rPr>
                <w:rFonts w:ascii="Poppins Light" w:hAnsi="Poppins Light" w:cs="Poppins Light"/>
                <w:sz w:val="22"/>
                <w:szCs w:val="22"/>
              </w:rPr>
              <w:t>the dissemination of information across the district to maternity practitioners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50D5926A" w14:textId="77777777" w:rsidR="007D5C8D" w:rsidRPr="00031CE2" w:rsidRDefault="007D5C8D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2C5EC6B9" w14:textId="77777777" w:rsidR="007D5C8D" w:rsidRPr="00031CE2" w:rsidRDefault="007D5C8D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Co-ordinate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and develop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use of data with maternity practitioners to ensure data is meaningful to them</w:t>
            </w:r>
            <w:r w:rsidR="00105037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4AFA755B" w14:textId="77777777" w:rsidR="007D5C8D" w:rsidRPr="00031CE2" w:rsidRDefault="007D5C8D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05750F36" w14:textId="77777777" w:rsidR="007D5C8D" w:rsidRPr="00031CE2" w:rsidRDefault="00001CCF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P</w:t>
            </w:r>
            <w:r w:rsidR="007D5C8D" w:rsidRPr="00031CE2">
              <w:rPr>
                <w:rFonts w:ascii="Poppins Light" w:hAnsi="Poppins Light" w:cs="Poppins Light"/>
                <w:sz w:val="22"/>
                <w:szCs w:val="22"/>
              </w:rPr>
              <w:t>roduce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="007D5C8D"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and communicate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="007D5C8D" w:rsidRPr="00031CE2">
              <w:rPr>
                <w:rFonts w:ascii="Poppins Light" w:hAnsi="Poppins Light" w:cs="Poppins Light"/>
                <w:sz w:val="22"/>
                <w:szCs w:val="22"/>
              </w:rPr>
              <w:t xml:space="preserve"> monthly clinical indicator dashboards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76D53459" w14:textId="77777777" w:rsidR="007D5C8D" w:rsidRPr="00031CE2" w:rsidRDefault="007D5C8D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6C464133" w14:textId="77777777" w:rsidR="007D5C8D" w:rsidRPr="00031CE2" w:rsidRDefault="007D5C8D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Use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best evidence to gain agreement on setting upper and lower ranges or targets for clinical indicators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21BD2A32" w14:textId="77777777" w:rsidR="003E1416" w:rsidRPr="00031CE2" w:rsidRDefault="003E1416" w:rsidP="00F36C6C">
            <w:pPr>
              <w:pStyle w:val="OmniPage8"/>
              <w:spacing w:line="240" w:lineRule="auto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664021" w:rsidRPr="00031CE2" w14:paraId="5E9CDEF4" w14:textId="77777777" w:rsidTr="00F36C6C">
        <w:tc>
          <w:tcPr>
            <w:tcW w:w="5098" w:type="dxa"/>
          </w:tcPr>
          <w:p w14:paraId="6E5454B6" w14:textId="77777777" w:rsidR="00664021" w:rsidRPr="00031CE2" w:rsidRDefault="00F91875" w:rsidP="00F36C6C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426"/>
              </w:tabs>
              <w:ind w:hanging="720"/>
              <w:jc w:val="both"/>
              <w:rPr>
                <w:rFonts w:ascii="Poppins Light" w:hAnsi="Poppins Light" w:cs="Poppins Light"/>
                <w:b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</w:rPr>
              <w:t>Consumer engagement</w:t>
            </w:r>
            <w:r w:rsidR="00001CCF" w:rsidRPr="00031CE2">
              <w:rPr>
                <w:rFonts w:ascii="Poppins Light" w:hAnsi="Poppins Light" w:cs="Poppins Light"/>
                <w:b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58B98A32" w14:textId="60F79546" w:rsidR="00F36C6C" w:rsidRPr="00031CE2" w:rsidRDefault="00F9187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Develop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community / maternity consumer liaison activities, including consultation with consumers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2B9DB09E" w14:textId="2D10F675" w:rsidR="00F91875" w:rsidRPr="00031CE2" w:rsidRDefault="00F9187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Ensure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 the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public are informed of services provided by </w:t>
            </w:r>
            <w:r w:rsidR="005A7491" w:rsidRPr="00031CE2">
              <w:rPr>
                <w:rFonts w:ascii="Poppins Light" w:hAnsi="Poppins Light" w:cs="Poppins Light"/>
                <w:sz w:val="22"/>
                <w:szCs w:val="22"/>
              </w:rPr>
              <w:t>community-based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practitioners and </w:t>
            </w:r>
            <w:r w:rsidR="00F36C6C" w:rsidRPr="00031CE2">
              <w:rPr>
                <w:rFonts w:ascii="Poppins Light" w:hAnsi="Poppins Light" w:cs="Poppins Light"/>
                <w:sz w:val="22"/>
                <w:szCs w:val="22"/>
              </w:rPr>
              <w:t>hospital-based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services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5B8D6ED8" w14:textId="77777777" w:rsidR="00F91875" w:rsidRPr="00031CE2" w:rsidRDefault="00F9187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5BE23F51" w14:textId="77777777" w:rsidR="00F91875" w:rsidRPr="00031CE2" w:rsidRDefault="00F9187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With 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 xml:space="preserve">the 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Communications 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M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>anager, develop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a system for help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ing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women access community based LMC services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11A3E104" w14:textId="77777777" w:rsidR="00F91875" w:rsidRPr="00031CE2" w:rsidRDefault="00F9187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56FC2115" w14:textId="77777777" w:rsidR="00DD4373" w:rsidRDefault="00F9187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Review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the maternity survey format and other consumer feedback mechanisms</w:t>
            </w:r>
            <w:r w:rsidR="00A53C5B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1FB635FD" w14:textId="77777777" w:rsidR="005A7491" w:rsidRDefault="005A7491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764DCA03" w14:textId="077AFC09" w:rsidR="005A7491" w:rsidRPr="00031CE2" w:rsidRDefault="005A7491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>
              <w:rPr>
                <w:rFonts w:ascii="Poppins Light" w:hAnsi="Poppins Light" w:cs="Poppins Light"/>
                <w:sz w:val="22"/>
                <w:szCs w:val="22"/>
              </w:rPr>
              <w:t xml:space="preserve">Provides information about consumer engagement in the service to inform Te </w:t>
            </w:r>
            <w:proofErr w:type="spellStart"/>
            <w:r>
              <w:rPr>
                <w:rFonts w:ascii="Poppins Light" w:hAnsi="Poppins Light" w:cs="Poppins Light"/>
                <w:sz w:val="22"/>
                <w:szCs w:val="22"/>
              </w:rPr>
              <w:t>Tāhū</w:t>
            </w:r>
            <w:proofErr w:type="spellEnd"/>
            <w:r>
              <w:rPr>
                <w:rFonts w:ascii="Poppins Light" w:hAnsi="Poppins Light" w:cs="Poppins Light"/>
                <w:sz w:val="22"/>
                <w:szCs w:val="22"/>
              </w:rPr>
              <w:t xml:space="preserve"> Hauora / Health Quality &amp; Safety Commission’s Quality Safety Marker.</w:t>
            </w:r>
          </w:p>
          <w:p w14:paraId="218DF92C" w14:textId="77777777" w:rsidR="00664021" w:rsidRPr="00031CE2" w:rsidRDefault="00664021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664021" w:rsidRPr="00031CE2" w14:paraId="731C4CC9" w14:textId="77777777" w:rsidTr="00F36C6C">
        <w:tc>
          <w:tcPr>
            <w:tcW w:w="5098" w:type="dxa"/>
          </w:tcPr>
          <w:p w14:paraId="43222BE7" w14:textId="77777777" w:rsidR="00664021" w:rsidRPr="00031CE2" w:rsidRDefault="00664021" w:rsidP="00F36C6C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426"/>
              </w:tabs>
              <w:ind w:hanging="720"/>
              <w:jc w:val="both"/>
              <w:rPr>
                <w:rFonts w:ascii="Poppins Light" w:hAnsi="Poppins Light" w:cs="Poppins Light"/>
                <w:b/>
                <w:sz w:val="22"/>
                <w:szCs w:val="22"/>
                <w:lang w:val="en-GB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  <w:lang w:val="en-GB"/>
              </w:rPr>
              <w:t>General</w:t>
            </w:r>
          </w:p>
          <w:p w14:paraId="10FB2106" w14:textId="77777777" w:rsidR="00664021" w:rsidRPr="00031CE2" w:rsidRDefault="00664021" w:rsidP="00F36C6C">
            <w:pPr>
              <w:jc w:val="both"/>
              <w:rPr>
                <w:rFonts w:ascii="Poppins Light" w:hAnsi="Poppins Light" w:cs="Poppins Light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D2EB06F" w14:textId="77777777" w:rsidR="00664021" w:rsidRPr="00031CE2" w:rsidRDefault="00664021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Other duties as negotiated with your Manager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53335037" w14:textId="77777777" w:rsidR="002F6A07" w:rsidRPr="00031CE2" w:rsidRDefault="002F6A07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7299292A" w14:textId="77777777" w:rsidR="00664021" w:rsidRPr="00031CE2" w:rsidRDefault="002F6A07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Build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and maintain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s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 productive working relationships with staff in all areas of the hospital</w:t>
            </w:r>
            <w:r w:rsidR="00001CCF" w:rsidRPr="00031CE2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  <w:p w14:paraId="78CD32A1" w14:textId="77777777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D71FD5" w:rsidRPr="00031CE2" w14:paraId="54125EE1" w14:textId="77777777" w:rsidTr="00F36C6C">
        <w:tc>
          <w:tcPr>
            <w:tcW w:w="5098" w:type="dxa"/>
          </w:tcPr>
          <w:p w14:paraId="1FBAB66E" w14:textId="77777777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</w:rPr>
              <w:t>Quality Improvement</w:t>
            </w:r>
          </w:p>
          <w:p w14:paraId="58F553BB" w14:textId="77777777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You will:</w:t>
            </w:r>
          </w:p>
          <w:p w14:paraId="569A087F" w14:textId="77777777" w:rsidR="00D71FD5" w:rsidRPr="00031CE2" w:rsidRDefault="00D71FD5" w:rsidP="00F36C6C">
            <w:pPr>
              <w:numPr>
                <w:ilvl w:val="0"/>
                <w:numId w:val="1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 xml:space="preserve">demonstrate a positive personal commitment to the culture of continuous quality improvement by ensuring quality values are integrated into personal daily </w:t>
            </w:r>
            <w:proofErr w:type="gramStart"/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practice</w:t>
            </w:r>
            <w:proofErr w:type="gramEnd"/>
          </w:p>
          <w:p w14:paraId="6E44C8A0" w14:textId="77777777" w:rsidR="00D71FD5" w:rsidRPr="00031CE2" w:rsidRDefault="00D71FD5" w:rsidP="00F36C6C">
            <w:pPr>
              <w:numPr>
                <w:ilvl w:val="0"/>
                <w:numId w:val="1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actively contribute to the implementation and ongoing maintenance of continuous quality improvement processes in their area.</w:t>
            </w:r>
          </w:p>
          <w:p w14:paraId="5FD18FD2" w14:textId="77777777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b/>
                <w:color w:val="33CCCC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</w:tcPr>
          <w:p w14:paraId="05874223" w14:textId="77777777" w:rsidR="00D71FD5" w:rsidRPr="00031CE2" w:rsidRDefault="00D71FD5" w:rsidP="00F36C6C">
            <w:pPr>
              <w:ind w:left="138"/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</w:p>
          <w:p w14:paraId="3100D9D6" w14:textId="77777777" w:rsidR="00D71FD5" w:rsidRPr="00031CE2" w:rsidRDefault="00D71FD5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Maternity quality improvement projects are supported and incorporated into practice.</w:t>
            </w:r>
          </w:p>
          <w:p w14:paraId="08B1A529" w14:textId="77777777" w:rsidR="00D71FD5" w:rsidRPr="00031CE2" w:rsidRDefault="00D71FD5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</w:p>
          <w:p w14:paraId="2219D523" w14:textId="77777777" w:rsidR="00D71FD5" w:rsidRPr="00031CE2" w:rsidRDefault="00D71FD5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The principle of ‘lean’ is evident in work practises.</w:t>
            </w:r>
          </w:p>
        </w:tc>
      </w:tr>
    </w:tbl>
    <w:p w14:paraId="0513A4DD" w14:textId="77777777" w:rsidR="00F36C6C" w:rsidRDefault="00F36C6C">
      <w:r>
        <w:br w:type="page"/>
      </w:r>
    </w:p>
    <w:tbl>
      <w:tblPr>
        <w:tblW w:w="991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820"/>
      </w:tblGrid>
      <w:tr w:rsidR="00D71FD5" w:rsidRPr="00031CE2" w14:paraId="776776B3" w14:textId="77777777" w:rsidTr="00F36C6C">
        <w:tc>
          <w:tcPr>
            <w:tcW w:w="5098" w:type="dxa"/>
          </w:tcPr>
          <w:p w14:paraId="5FCEBC4C" w14:textId="15269AF7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</w:rPr>
              <w:t>Health &amp; Safety</w:t>
            </w:r>
          </w:p>
          <w:p w14:paraId="191A924B" w14:textId="77777777" w:rsidR="00D71FD5" w:rsidRPr="00031CE2" w:rsidRDefault="00D71FD5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You 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will:</w:t>
            </w:r>
          </w:p>
          <w:p w14:paraId="2B6B0331" w14:textId="77777777" w:rsidR="00D71FD5" w:rsidRPr="00031CE2" w:rsidRDefault="00D71FD5" w:rsidP="00F36C6C">
            <w:pPr>
              <w:numPr>
                <w:ilvl w:val="0"/>
                <w:numId w:val="6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understand and apply the principles of </w:t>
            </w:r>
            <w:smartTag w:uri="urn:schemas-microsoft-com:office:smarttags" w:element="PersonName">
              <w:r w:rsidRPr="00031CE2">
                <w:rPr>
                  <w:rFonts w:ascii="Poppins Light" w:eastAsia="Arial Unicode MS" w:hAnsi="Poppins Light" w:cs="Poppins Light"/>
                  <w:sz w:val="22"/>
                  <w:szCs w:val="22"/>
                  <w:lang w:val="en-US"/>
                </w:rPr>
                <w:t>Health &amp; Safety</w:t>
              </w:r>
            </w:smartTag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and Risk Management to enable staff to </w:t>
            </w:r>
            <w:proofErr w:type="spellStart"/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recognise</w:t>
            </w:r>
            <w:proofErr w:type="spellEnd"/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and respond pro-actively to potential risk within the </w:t>
            </w:r>
            <w:proofErr w:type="gramStart"/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unit</w:t>
            </w:r>
            <w:proofErr w:type="gramEnd"/>
          </w:p>
          <w:p w14:paraId="43662E44" w14:textId="77777777" w:rsidR="00D71FD5" w:rsidRPr="00031CE2" w:rsidRDefault="00D71FD5" w:rsidP="00F36C6C">
            <w:pPr>
              <w:numPr>
                <w:ilvl w:val="0"/>
                <w:numId w:val="6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work towards creating an atmosphere where staff support each other and workplace violence and bullying is not tolerated.</w:t>
            </w:r>
          </w:p>
          <w:p w14:paraId="4209BAC6" w14:textId="77777777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b/>
                <w:color w:val="33CCCC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</w:tcPr>
          <w:p w14:paraId="0A4F1021" w14:textId="77777777" w:rsidR="00D71FD5" w:rsidRPr="00031CE2" w:rsidRDefault="00D71FD5" w:rsidP="00F36C6C">
            <w:pPr>
              <w:ind w:left="138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162A7F6F" w14:textId="21BA9522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Risks are identified</w:t>
            </w:r>
            <w:r w:rsidR="005A7491">
              <w:rPr>
                <w:rFonts w:ascii="Poppins Light" w:eastAsia="Arial Unicode MS" w:hAnsi="Poppins Light" w:cs="Poppins Light"/>
                <w:sz w:val="22"/>
                <w:szCs w:val="22"/>
              </w:rPr>
              <w:t xml:space="preserve">, </w:t>
            </w:r>
            <w:proofErr w:type="gramStart"/>
            <w:r w:rsidR="005A7491">
              <w:rPr>
                <w:rFonts w:ascii="Poppins Light" w:eastAsia="Arial Unicode MS" w:hAnsi="Poppins Light" w:cs="Poppins Light"/>
                <w:sz w:val="22"/>
                <w:szCs w:val="22"/>
              </w:rPr>
              <w:t>reported</w:t>
            </w:r>
            <w:proofErr w:type="gramEnd"/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 xml:space="preserve"> and responded to appropriately within the department</w:t>
            </w:r>
            <w:r w:rsidR="005A7491">
              <w:rPr>
                <w:rFonts w:ascii="Poppins Light" w:eastAsia="Arial Unicode MS" w:hAnsi="Poppins Light" w:cs="Poppins Light"/>
                <w:sz w:val="22"/>
                <w:szCs w:val="22"/>
              </w:rPr>
              <w:t>, (as per district process).</w:t>
            </w:r>
          </w:p>
        </w:tc>
      </w:tr>
      <w:tr w:rsidR="00D71FD5" w:rsidRPr="00031CE2" w14:paraId="05020550" w14:textId="77777777" w:rsidTr="00F36C6C">
        <w:tc>
          <w:tcPr>
            <w:tcW w:w="5098" w:type="dxa"/>
          </w:tcPr>
          <w:p w14:paraId="5741A5C4" w14:textId="77777777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</w:rPr>
              <w:t>Performance</w:t>
            </w:r>
          </w:p>
          <w:p w14:paraId="0C812A0C" w14:textId="77777777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You will:</w:t>
            </w:r>
          </w:p>
          <w:p w14:paraId="5236B9AB" w14:textId="77777777" w:rsidR="00D71FD5" w:rsidRPr="00031CE2" w:rsidRDefault="00D71FD5" w:rsidP="00F36C6C">
            <w:pPr>
              <w:numPr>
                <w:ilvl w:val="0"/>
                <w:numId w:val="7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 xml:space="preserve">demonstrate active preparation and participation in own performance appraisal </w:t>
            </w:r>
          </w:p>
          <w:p w14:paraId="187DAE83" w14:textId="77777777" w:rsidR="00D71FD5" w:rsidRPr="00031CE2" w:rsidRDefault="00D71FD5" w:rsidP="00F36C6C">
            <w:pPr>
              <w:numPr>
                <w:ilvl w:val="0"/>
                <w:numId w:val="7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participate in performance appraisals and peer reviews of personnel as requested within a specified timeframe</w:t>
            </w:r>
          </w:p>
          <w:p w14:paraId="289CA5D1" w14:textId="77777777" w:rsidR="00D71FD5" w:rsidRPr="00031CE2" w:rsidRDefault="00D71FD5" w:rsidP="00F36C6C">
            <w:pPr>
              <w:numPr>
                <w:ilvl w:val="0"/>
                <w:numId w:val="7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act on recommendations arising from performance management, enlisting support of appropriate personnel where appropriate.</w:t>
            </w:r>
          </w:p>
          <w:p w14:paraId="1C920EAE" w14:textId="77777777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A49F531" w14:textId="77777777" w:rsidR="00D71FD5" w:rsidRPr="00031CE2" w:rsidRDefault="00D71FD5" w:rsidP="00F36C6C">
            <w:pPr>
              <w:ind w:left="138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72501351" w14:textId="77777777" w:rsidR="00D71FD5" w:rsidRPr="00031CE2" w:rsidRDefault="00D71FD5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 xml:space="preserve">Actively engages in performance appraisal and agreed goals/recommendations </w:t>
            </w:r>
          </w:p>
        </w:tc>
      </w:tr>
    </w:tbl>
    <w:p w14:paraId="39927D58" w14:textId="77777777" w:rsidR="006A54E7" w:rsidRPr="00031CE2" w:rsidRDefault="006A54E7" w:rsidP="00F36C6C">
      <w:pPr>
        <w:jc w:val="both"/>
        <w:rPr>
          <w:rFonts w:ascii="Poppins Light" w:hAnsi="Poppins Light" w:cs="Poppins Light"/>
          <w:sz w:val="22"/>
          <w:szCs w:val="22"/>
        </w:rPr>
      </w:pPr>
    </w:p>
    <w:tbl>
      <w:tblPr>
        <w:tblW w:w="9952" w:type="dxa"/>
        <w:tblInd w:w="-34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5182"/>
        <w:gridCol w:w="4770"/>
      </w:tblGrid>
      <w:tr w:rsidR="006A54E7" w:rsidRPr="00031CE2" w14:paraId="01C185EA" w14:textId="77777777" w:rsidTr="00F36C6C">
        <w:trPr>
          <w:trHeight w:val="1281"/>
        </w:trPr>
        <w:tc>
          <w:tcPr>
            <w:tcW w:w="5182" w:type="dxa"/>
            <w:tcBorders>
              <w:bottom w:val="single" w:sz="4" w:space="0" w:color="6699FF"/>
            </w:tcBorders>
          </w:tcPr>
          <w:p w14:paraId="43DF640C" w14:textId="77777777" w:rsidR="006A54E7" w:rsidRPr="00031CE2" w:rsidRDefault="006A54E7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</w:rPr>
              <w:t>Personal and Professional Development</w:t>
            </w:r>
          </w:p>
          <w:p w14:paraId="6C0DFA59" w14:textId="77777777" w:rsidR="006A54E7" w:rsidRPr="00031CE2" w:rsidRDefault="006A54E7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You will:</w:t>
            </w:r>
          </w:p>
          <w:p w14:paraId="6F4A07F0" w14:textId="77777777" w:rsidR="006A54E7" w:rsidRPr="00031CE2" w:rsidRDefault="006A54E7" w:rsidP="00F36C6C">
            <w:pPr>
              <w:numPr>
                <w:ilvl w:val="0"/>
                <w:numId w:val="8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achieve and maintain contemporary practice by assuming responsibility for </w:t>
            </w:r>
            <w:r w:rsidR="00323B6A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your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own professional development </w:t>
            </w:r>
            <w:r w:rsidR="0061464C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while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maintaining relevant knowledge and skills for </w:t>
            </w:r>
            <w:r w:rsidR="00323B6A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your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area of practice</w:t>
            </w:r>
          </w:p>
          <w:p w14:paraId="061F79B4" w14:textId="77777777" w:rsidR="006A54E7" w:rsidRPr="00031CE2" w:rsidRDefault="006A54E7" w:rsidP="00F36C6C">
            <w:pPr>
              <w:numPr>
                <w:ilvl w:val="0"/>
                <w:numId w:val="8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attend and/or contribute to in</w:t>
            </w:r>
            <w:r w:rsidR="00001CCF"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-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service education programmes</w:t>
            </w:r>
          </w:p>
          <w:p w14:paraId="008C9715" w14:textId="77777777" w:rsidR="006A54E7" w:rsidRPr="00031CE2" w:rsidRDefault="006A54E7" w:rsidP="00F36C6C">
            <w:pPr>
              <w:numPr>
                <w:ilvl w:val="0"/>
                <w:numId w:val="8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 xml:space="preserve">in conjunction with </w:t>
            </w:r>
            <w:r w:rsidR="00323B6A"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your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 xml:space="preserve"> manager at </w:t>
            </w:r>
            <w:r w:rsidR="00323B6A"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your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 xml:space="preserve"> annual performance appraisal undertake a regular review of objectives and identification of training and development needs</w:t>
            </w:r>
          </w:p>
          <w:p w14:paraId="2C8CA5F2" w14:textId="77777777" w:rsidR="006A54E7" w:rsidRPr="00031CE2" w:rsidRDefault="006A54E7" w:rsidP="00F36C6C">
            <w:pPr>
              <w:numPr>
                <w:ilvl w:val="0"/>
                <w:numId w:val="8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seek support from colleagues to continue developing own practice</w:t>
            </w:r>
          </w:p>
          <w:p w14:paraId="2AC6F9ED" w14:textId="77777777" w:rsidR="006A54E7" w:rsidRPr="00031CE2" w:rsidRDefault="006A54E7" w:rsidP="00F36C6C">
            <w:pPr>
              <w:numPr>
                <w:ilvl w:val="0"/>
                <w:numId w:val="8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present</w:t>
            </w:r>
            <w:r w:rsidR="00323B6A"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 xml:space="preserve"> your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 xml:space="preserve"> Annual Practising Certificate in a timely manner</w:t>
            </w:r>
          </w:p>
          <w:p w14:paraId="2E6EC33E" w14:textId="77777777" w:rsidR="006A54E7" w:rsidRPr="00031CE2" w:rsidRDefault="006A54E7" w:rsidP="00F36C6C">
            <w:pPr>
              <w:numPr>
                <w:ilvl w:val="0"/>
                <w:numId w:val="8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quickly respond to requests, ideas and suggestions in a non-defensive way, taking appropriate action that facilitates cooperation and trust</w:t>
            </w:r>
          </w:p>
          <w:p w14:paraId="6A44DDF3" w14:textId="77777777" w:rsidR="00D71FD5" w:rsidRPr="00905189" w:rsidRDefault="006A54E7" w:rsidP="00F36C6C">
            <w:pPr>
              <w:numPr>
                <w:ilvl w:val="0"/>
                <w:numId w:val="8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maintain a high level of personal motivation for work despite problems, changes, or daily work demands</w:t>
            </w:r>
            <w:r w:rsidR="00001CCF"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.</w:t>
            </w:r>
          </w:p>
        </w:tc>
        <w:tc>
          <w:tcPr>
            <w:tcW w:w="4770" w:type="dxa"/>
            <w:tcBorders>
              <w:bottom w:val="single" w:sz="4" w:space="0" w:color="6699FF"/>
            </w:tcBorders>
          </w:tcPr>
          <w:p w14:paraId="6F03B337" w14:textId="77777777" w:rsidR="006A54E7" w:rsidRPr="00031CE2" w:rsidRDefault="006A54E7" w:rsidP="00F36C6C">
            <w:pPr>
              <w:ind w:left="138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7BFF37C4" w14:textId="77777777" w:rsidR="006A54E7" w:rsidRPr="00031CE2" w:rsidRDefault="006A54E7" w:rsidP="00F36C6C">
            <w:pPr>
              <w:jc w:val="both"/>
              <w:rPr>
                <w:rFonts w:ascii="Poppins Light" w:hAnsi="Poppins Light" w:cs="Poppins Light"/>
                <w:color w:val="66CCFF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Contemporary practice maintained</w:t>
            </w:r>
            <w:r w:rsidR="00001CCF"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.</w:t>
            </w:r>
          </w:p>
          <w:p w14:paraId="090B64E6" w14:textId="77777777" w:rsidR="002F6A07" w:rsidRPr="00031CE2" w:rsidRDefault="002F6A07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</w:rPr>
            </w:pPr>
          </w:p>
          <w:p w14:paraId="152A876D" w14:textId="77777777" w:rsidR="006A54E7" w:rsidRPr="00031CE2" w:rsidRDefault="006A54E7" w:rsidP="00F36C6C">
            <w:pPr>
              <w:jc w:val="both"/>
              <w:rPr>
                <w:rFonts w:ascii="Poppins Light" w:hAnsi="Poppins Light" w:cs="Poppins Light"/>
                <w:color w:val="66CCFF"/>
                <w:sz w:val="22"/>
                <w:szCs w:val="22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Annual Practicing certificate current at all times</w:t>
            </w:r>
            <w:r w:rsidR="00001CCF"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.</w:t>
            </w:r>
          </w:p>
          <w:p w14:paraId="1B9A1919" w14:textId="77777777" w:rsidR="00762466" w:rsidRPr="00031CE2" w:rsidRDefault="00762466" w:rsidP="00F36C6C">
            <w:pPr>
              <w:ind w:left="678"/>
              <w:jc w:val="both"/>
              <w:rPr>
                <w:rFonts w:ascii="Poppins Light" w:hAnsi="Poppins Light" w:cs="Poppins Light"/>
                <w:color w:val="66CCFF"/>
                <w:sz w:val="22"/>
                <w:szCs w:val="22"/>
              </w:rPr>
            </w:pPr>
          </w:p>
        </w:tc>
      </w:tr>
      <w:tr w:rsidR="006A54E7" w:rsidRPr="00031CE2" w14:paraId="56E3EEE6" w14:textId="77777777" w:rsidTr="00F36C6C">
        <w:trPr>
          <w:trHeight w:val="4765"/>
        </w:trPr>
        <w:tc>
          <w:tcPr>
            <w:tcW w:w="5182" w:type="dxa"/>
            <w:shd w:val="clear" w:color="auto" w:fill="auto"/>
          </w:tcPr>
          <w:p w14:paraId="783B0D77" w14:textId="77777777" w:rsidR="006A54E7" w:rsidRPr="00031CE2" w:rsidRDefault="006A54E7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  <w:lang w:val="en-US"/>
              </w:rPr>
              <w:t xml:space="preserve">Legislation and </w:t>
            </w:r>
            <w:proofErr w:type="spellStart"/>
            <w:r w:rsidRPr="00031CE2">
              <w:rPr>
                <w:rFonts w:ascii="Poppins Light" w:hAnsi="Poppins Light" w:cs="Poppins Light"/>
                <w:b/>
                <w:sz w:val="22"/>
                <w:szCs w:val="22"/>
                <w:lang w:val="en-US"/>
              </w:rPr>
              <w:t>Organisational</w:t>
            </w:r>
            <w:proofErr w:type="spellEnd"/>
            <w:r w:rsidRPr="00031CE2">
              <w:rPr>
                <w:rFonts w:ascii="Poppins Light" w:hAnsi="Poppins Light" w:cs="Poppins Light"/>
                <w:b/>
                <w:sz w:val="22"/>
                <w:szCs w:val="22"/>
                <w:lang w:val="en-US"/>
              </w:rPr>
              <w:t xml:space="preserve"> Knowledge</w:t>
            </w:r>
          </w:p>
          <w:p w14:paraId="0C807590" w14:textId="77777777" w:rsidR="006A54E7" w:rsidRPr="00031CE2" w:rsidRDefault="006A54E7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You will:</w:t>
            </w:r>
          </w:p>
          <w:p w14:paraId="372ACBF0" w14:textId="77777777" w:rsidR="006A54E7" w:rsidRPr="00031CE2" w:rsidRDefault="006A54E7" w:rsidP="00F36C6C">
            <w:pPr>
              <w:numPr>
                <w:ilvl w:val="0"/>
                <w:numId w:val="9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ensure compliance with New Zealand statutory laws</w:t>
            </w:r>
          </w:p>
          <w:p w14:paraId="7FDE799F" w14:textId="77777777" w:rsidR="006A54E7" w:rsidRPr="00031CE2" w:rsidRDefault="006A54E7" w:rsidP="00F36C6C">
            <w:pPr>
              <w:numPr>
                <w:ilvl w:val="0"/>
                <w:numId w:val="9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comply with </w:t>
            </w:r>
            <w:proofErr w:type="spellStart"/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organisation</w:t>
            </w:r>
            <w:proofErr w:type="spellEnd"/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wide and service specific rules, code of </w:t>
            </w:r>
            <w:r w:rsidR="00B4566C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conduct, policies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, protocols and procedures including documentation</w:t>
            </w:r>
            <w:r w:rsidR="00001CCF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.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</w:t>
            </w:r>
          </w:p>
          <w:p w14:paraId="14ECB4E3" w14:textId="77777777" w:rsidR="006A54E7" w:rsidRPr="00031CE2" w:rsidRDefault="006A54E7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</w:p>
          <w:p w14:paraId="57E42023" w14:textId="77777777" w:rsidR="006A54E7" w:rsidRPr="00031CE2" w:rsidRDefault="006A54E7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understand and demonstrate the ability to apply the following legislation:</w:t>
            </w:r>
          </w:p>
          <w:p w14:paraId="65B1B6FA" w14:textId="77777777" w:rsidR="006A54E7" w:rsidRPr="00031CE2" w:rsidRDefault="006A54E7" w:rsidP="00F36C6C">
            <w:pPr>
              <w:numPr>
                <w:ilvl w:val="0"/>
                <w:numId w:val="9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Privacy Act</w:t>
            </w:r>
          </w:p>
          <w:p w14:paraId="6DC593F9" w14:textId="77777777" w:rsidR="006A54E7" w:rsidRPr="00031CE2" w:rsidRDefault="006A54E7" w:rsidP="00F36C6C">
            <w:pPr>
              <w:numPr>
                <w:ilvl w:val="0"/>
                <w:numId w:val="9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Health and Disability Commissioners Act</w:t>
            </w:r>
          </w:p>
          <w:p w14:paraId="4FCA9AA9" w14:textId="77777777" w:rsidR="006A54E7" w:rsidRPr="00031CE2" w:rsidRDefault="006A54E7" w:rsidP="00F36C6C">
            <w:pPr>
              <w:numPr>
                <w:ilvl w:val="0"/>
                <w:numId w:val="9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smartTag w:uri="urn:schemas-microsoft-com:office:smarttags" w:element="PersonName">
              <w:r w:rsidRPr="00031CE2">
                <w:rPr>
                  <w:rFonts w:ascii="Poppins Light" w:eastAsia="Arial Unicode MS" w:hAnsi="Poppins Light" w:cs="Poppins Light"/>
                  <w:sz w:val="22"/>
                  <w:szCs w:val="22"/>
                  <w:lang w:val="en-US"/>
                </w:rPr>
                <w:t>Health &amp; Safety</w:t>
              </w:r>
            </w:smartTag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in Employment Act </w:t>
            </w:r>
          </w:p>
          <w:p w14:paraId="2A9C321E" w14:textId="77777777" w:rsidR="006A54E7" w:rsidRPr="00031CE2" w:rsidRDefault="006A54E7" w:rsidP="00F36C6C">
            <w:pPr>
              <w:numPr>
                <w:ilvl w:val="0"/>
                <w:numId w:val="9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Health Practitioners Competency Assurance Act</w:t>
            </w:r>
          </w:p>
          <w:p w14:paraId="453B71E1" w14:textId="77777777" w:rsidR="006A54E7" w:rsidRPr="00031CE2" w:rsidRDefault="006A54E7" w:rsidP="00F36C6C">
            <w:pPr>
              <w:numPr>
                <w:ilvl w:val="0"/>
                <w:numId w:val="9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M</w:t>
            </w:r>
            <w:r w:rsidR="002A3D8B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inistry 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o</w:t>
            </w:r>
            <w:r w:rsidR="002A3D8B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f 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H</w:t>
            </w:r>
            <w:r w:rsidR="002A3D8B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ealth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Regulations</w:t>
            </w:r>
          </w:p>
          <w:p w14:paraId="148C9B6F" w14:textId="77777777" w:rsidR="006410ED" w:rsidRPr="00031CE2" w:rsidRDefault="002A3D8B" w:rsidP="00F36C6C">
            <w:pPr>
              <w:numPr>
                <w:ilvl w:val="0"/>
                <w:numId w:val="9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Nursing Council of New Zealand</w:t>
            </w:r>
          </w:p>
          <w:p w14:paraId="7133AADE" w14:textId="77777777" w:rsidR="009E6A48" w:rsidRPr="00B4566C" w:rsidRDefault="00B4566C" w:rsidP="00F36C6C">
            <w:pPr>
              <w:numPr>
                <w:ilvl w:val="0"/>
                <w:numId w:val="9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B4566C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Midwifery Council</w:t>
            </w:r>
            <w:r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of New Zealand</w:t>
            </w:r>
          </w:p>
          <w:p w14:paraId="662EF3AB" w14:textId="77777777" w:rsidR="006A54E7" w:rsidRPr="00031CE2" w:rsidRDefault="006A54E7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</w:p>
          <w:p w14:paraId="3246CC0D" w14:textId="77777777" w:rsidR="006A54E7" w:rsidRPr="00031CE2" w:rsidRDefault="00B4566C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U</w:t>
            </w:r>
            <w:r w:rsidR="006A54E7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nderstand and demonstrate the ability to apply the</w:t>
            </w:r>
            <w:r w:rsidR="00E92289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:</w:t>
            </w:r>
          </w:p>
          <w:p w14:paraId="610EDBE6" w14:textId="77777777" w:rsidR="006A54E7" w:rsidRPr="00B4566C" w:rsidRDefault="006A54E7" w:rsidP="00F36C6C">
            <w:pPr>
              <w:numPr>
                <w:ilvl w:val="0"/>
                <w:numId w:val="9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Treaty of Waitangi Principles</w:t>
            </w:r>
          </w:p>
          <w:p w14:paraId="1216E3D8" w14:textId="77777777" w:rsidR="006A54E7" w:rsidRPr="00031CE2" w:rsidRDefault="00B4566C" w:rsidP="00F36C6C">
            <w:pPr>
              <w:numPr>
                <w:ilvl w:val="0"/>
                <w:numId w:val="9"/>
              </w:numPr>
              <w:jc w:val="both"/>
              <w:rPr>
                <w:rFonts w:ascii="Poppins Light" w:hAnsi="Poppins Light" w:cs="Poppins Light"/>
                <w:color w:val="CCECFF"/>
                <w:sz w:val="22"/>
                <w:szCs w:val="22"/>
              </w:rPr>
            </w:pPr>
            <w:r>
              <w:rPr>
                <w:rFonts w:ascii="Poppins Light" w:hAnsi="Poppins Light" w:cs="Poppins Light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Poppins Light" w:hAnsi="Poppins Light" w:cs="Poppins Light"/>
                <w:sz w:val="22"/>
                <w:szCs w:val="22"/>
              </w:rPr>
              <w:t>Paerewa</w:t>
            </w:r>
            <w:proofErr w:type="spellEnd"/>
            <w:r>
              <w:rPr>
                <w:rFonts w:ascii="Poppins Light" w:hAnsi="Poppins Light" w:cs="Poppins Light"/>
                <w:sz w:val="22"/>
                <w:szCs w:val="22"/>
              </w:rPr>
              <w:t xml:space="preserve"> Health and Disability Sector Standards.</w:t>
            </w:r>
          </w:p>
        </w:tc>
        <w:tc>
          <w:tcPr>
            <w:tcW w:w="4770" w:type="dxa"/>
          </w:tcPr>
          <w:p w14:paraId="132F8E6B" w14:textId="77777777" w:rsidR="006A54E7" w:rsidRPr="00031CE2" w:rsidRDefault="006A54E7" w:rsidP="00F36C6C">
            <w:pPr>
              <w:ind w:left="138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22775426" w14:textId="77777777" w:rsidR="006A54E7" w:rsidRPr="00031CE2" w:rsidRDefault="006A54E7" w:rsidP="00F36C6C">
            <w:pPr>
              <w:jc w:val="both"/>
              <w:rPr>
                <w:rFonts w:ascii="Poppins Light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</w:rPr>
              <w:t>Legislative compliance</w:t>
            </w:r>
          </w:p>
        </w:tc>
      </w:tr>
    </w:tbl>
    <w:p w14:paraId="26350DC4" w14:textId="77777777" w:rsidR="005A7491" w:rsidRPr="00F36C6C" w:rsidRDefault="005A7491" w:rsidP="00F36C6C">
      <w:pPr>
        <w:jc w:val="both"/>
        <w:rPr>
          <w:rFonts w:ascii="Poppins Light" w:hAnsi="Poppins Light" w:cs="Poppins Light"/>
          <w:bCs/>
          <w:sz w:val="22"/>
          <w:szCs w:val="22"/>
          <w:lang w:val="en-US"/>
        </w:rPr>
      </w:pPr>
    </w:p>
    <w:tbl>
      <w:tblPr>
        <w:tblW w:w="9781" w:type="dxa"/>
        <w:tblInd w:w="-34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1E0" w:firstRow="1" w:lastRow="1" w:firstColumn="1" w:lastColumn="1" w:noHBand="0" w:noVBand="0"/>
      </w:tblPr>
      <w:tblGrid>
        <w:gridCol w:w="9781"/>
      </w:tblGrid>
      <w:tr w:rsidR="00B4566C" w:rsidRPr="00031CE2" w14:paraId="34948937" w14:textId="77777777" w:rsidTr="00B4566C">
        <w:tc>
          <w:tcPr>
            <w:tcW w:w="9781" w:type="dxa"/>
            <w:shd w:val="clear" w:color="auto" w:fill="30A1AC"/>
          </w:tcPr>
          <w:p w14:paraId="1559E435" w14:textId="77777777" w:rsidR="00B4566C" w:rsidRPr="00B4566C" w:rsidRDefault="00B4566C" w:rsidP="00F36C6C">
            <w:pPr>
              <w:jc w:val="both"/>
              <w:rPr>
                <w:rFonts w:ascii="Poppins Light" w:eastAsia="Arial Unicode MS" w:hAnsi="Poppins Light" w:cs="Poppins Light"/>
                <w:color w:val="FFFFFF"/>
                <w:sz w:val="22"/>
                <w:szCs w:val="22"/>
                <w:lang w:val="en-US"/>
              </w:rPr>
            </w:pPr>
            <w:r w:rsidRPr="00B4566C">
              <w:rPr>
                <w:rFonts w:ascii="Poppins Light" w:hAnsi="Poppins Light" w:cs="Poppins Light"/>
                <w:b/>
                <w:color w:val="FFFFFF"/>
                <w:sz w:val="22"/>
                <w:szCs w:val="22"/>
                <w:lang w:val="en-US"/>
              </w:rPr>
              <w:t>PERSON SPECIFICATIONS</w:t>
            </w:r>
          </w:p>
        </w:tc>
      </w:tr>
      <w:tr w:rsidR="00D71FD5" w:rsidRPr="00031CE2" w14:paraId="1F763D79" w14:textId="77777777" w:rsidTr="00B4566C">
        <w:tc>
          <w:tcPr>
            <w:tcW w:w="9781" w:type="dxa"/>
          </w:tcPr>
          <w:p w14:paraId="4160DEA8" w14:textId="77777777" w:rsidR="00D71FD5" w:rsidRPr="00031CE2" w:rsidRDefault="00D71FD5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Registered Nurse/ </w:t>
            </w:r>
            <w:r w:rsidR="00235417"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Midwife holding</w:t>
            </w: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 xml:space="preserve"> a current Midwifery Council or Nursing Council of New Zealand approved practicing certificate will have:</w:t>
            </w:r>
          </w:p>
          <w:p w14:paraId="3C4AA2CB" w14:textId="77777777" w:rsidR="00D71FD5" w:rsidRPr="00031CE2" w:rsidRDefault="00D71FD5" w:rsidP="00F36C6C">
            <w:p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</w:p>
          <w:p w14:paraId="16541A1E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  <w:t>Extensive nursing/midwifery experience</w:t>
            </w:r>
          </w:p>
          <w:p w14:paraId="337AB89B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A strong commitment and genuine interest in quality and service with a strong customer focus</w:t>
            </w:r>
          </w:p>
          <w:p w14:paraId="0608E5A2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Focus and be achievement </w:t>
            </w:r>
            <w:proofErr w:type="gramStart"/>
            <w:r w:rsidRPr="00031CE2">
              <w:rPr>
                <w:rFonts w:ascii="Poppins Light" w:hAnsi="Poppins Light" w:cs="Poppins Light"/>
                <w:sz w:val="22"/>
                <w:szCs w:val="22"/>
              </w:rPr>
              <w:t>orientated</w:t>
            </w:r>
            <w:proofErr w:type="gramEnd"/>
          </w:p>
          <w:p w14:paraId="1E5E2ABB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Ability to communicate effectively with all levels of staff and develop relevant </w:t>
            </w:r>
            <w:proofErr w:type="gramStart"/>
            <w:r w:rsidRPr="00031CE2">
              <w:rPr>
                <w:rFonts w:ascii="Poppins Light" w:hAnsi="Poppins Light" w:cs="Poppins Light"/>
                <w:sz w:val="22"/>
                <w:szCs w:val="22"/>
              </w:rPr>
              <w:t>networks</w:t>
            </w:r>
            <w:proofErr w:type="gramEnd"/>
          </w:p>
          <w:p w14:paraId="1D9A0839" w14:textId="77777777" w:rsidR="00D71FD5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Excellent data analysis and report writing </w:t>
            </w:r>
            <w:proofErr w:type="gramStart"/>
            <w:r w:rsidRPr="00031CE2">
              <w:rPr>
                <w:rFonts w:ascii="Poppins Light" w:hAnsi="Poppins Light" w:cs="Poppins Light"/>
                <w:sz w:val="22"/>
                <w:szCs w:val="22"/>
              </w:rPr>
              <w:t>skills</w:t>
            </w:r>
            <w:proofErr w:type="gramEnd"/>
          </w:p>
          <w:p w14:paraId="660473DC" w14:textId="6C0BF313" w:rsidR="005A7491" w:rsidRPr="005A7491" w:rsidRDefault="005A7491" w:rsidP="00F36C6C">
            <w:pPr>
              <w:numPr>
                <w:ilvl w:val="0"/>
                <w:numId w:val="48"/>
              </w:numPr>
              <w:tabs>
                <w:tab w:val="left" w:pos="792"/>
              </w:tabs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>
              <w:rPr>
                <w:rFonts w:ascii="Poppins Light" w:hAnsi="Poppins Light" w:cs="Poppins Light"/>
                <w:sz w:val="22"/>
                <w:szCs w:val="22"/>
              </w:rPr>
              <w:t>Be competent with M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icrosoft </w:t>
            </w:r>
            <w:r>
              <w:rPr>
                <w:rFonts w:ascii="Poppins Light" w:hAnsi="Poppins Light" w:cs="Poppins Light"/>
                <w:sz w:val="22"/>
                <w:szCs w:val="22"/>
              </w:rPr>
              <w:t xml:space="preserve">software applications especially 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excel, power </w:t>
            </w:r>
            <w:proofErr w:type="gramStart"/>
            <w:r w:rsidRPr="00031CE2">
              <w:rPr>
                <w:rFonts w:ascii="Poppins Light" w:hAnsi="Poppins Light" w:cs="Poppins Light"/>
                <w:sz w:val="22"/>
                <w:szCs w:val="22"/>
              </w:rPr>
              <w:t>point</w:t>
            </w:r>
            <w:proofErr w:type="gramEnd"/>
          </w:p>
          <w:p w14:paraId="393A46B4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Skills in conflict resolution, problem solving and group </w:t>
            </w:r>
            <w:proofErr w:type="gramStart"/>
            <w:r w:rsidRPr="00031CE2">
              <w:rPr>
                <w:rFonts w:ascii="Poppins Light" w:hAnsi="Poppins Light" w:cs="Poppins Light"/>
                <w:sz w:val="22"/>
                <w:szCs w:val="22"/>
              </w:rPr>
              <w:t>facilitation</w:t>
            </w:r>
            <w:proofErr w:type="gramEnd"/>
          </w:p>
          <w:p w14:paraId="0BB7329F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Skills in the use of continuous quality improvement tools and project management</w:t>
            </w:r>
          </w:p>
          <w:p w14:paraId="0E1DBF54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Flexibility, innovation and creativity which can be applied to the health care </w:t>
            </w:r>
            <w:proofErr w:type="gramStart"/>
            <w:r w:rsidRPr="00031CE2">
              <w:rPr>
                <w:rFonts w:ascii="Poppins Light" w:hAnsi="Poppins Light" w:cs="Poppins Light"/>
                <w:sz w:val="22"/>
                <w:szCs w:val="22"/>
              </w:rPr>
              <w:t>setting</w:t>
            </w:r>
            <w:proofErr w:type="gramEnd"/>
          </w:p>
          <w:p w14:paraId="2641AA85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lastRenderedPageBreak/>
              <w:t xml:space="preserve">Energy, drive and enthusiasm whilst being tolerant and </w:t>
            </w:r>
            <w:proofErr w:type="gramStart"/>
            <w:r w:rsidRPr="00031CE2">
              <w:rPr>
                <w:rFonts w:ascii="Poppins Light" w:hAnsi="Poppins Light" w:cs="Poppins Light"/>
                <w:sz w:val="22"/>
                <w:szCs w:val="22"/>
              </w:rPr>
              <w:t>persistent</w:t>
            </w:r>
            <w:proofErr w:type="gramEnd"/>
          </w:p>
          <w:p w14:paraId="40378237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Ability to perform effectively under pressure, prioritise workloads and meet </w:t>
            </w:r>
            <w:proofErr w:type="gramStart"/>
            <w:r w:rsidRPr="00031CE2">
              <w:rPr>
                <w:rFonts w:ascii="Poppins Light" w:hAnsi="Poppins Light" w:cs="Poppins Light"/>
                <w:sz w:val="22"/>
                <w:szCs w:val="22"/>
              </w:rPr>
              <w:t>deadlines</w:t>
            </w:r>
            <w:proofErr w:type="gramEnd"/>
          </w:p>
          <w:p w14:paraId="2C8B3FEA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Ability to work independently as well as part of a team with a commitment to cooperative team </w:t>
            </w:r>
            <w:proofErr w:type="gramStart"/>
            <w:r w:rsidRPr="00031CE2">
              <w:rPr>
                <w:rFonts w:ascii="Poppins Light" w:hAnsi="Poppins Light" w:cs="Poppins Light"/>
                <w:sz w:val="22"/>
                <w:szCs w:val="22"/>
              </w:rPr>
              <w:t>relations</w:t>
            </w:r>
            <w:proofErr w:type="gramEnd"/>
          </w:p>
          <w:p w14:paraId="751FB5DE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Ability to contribute to the achievement of best practice by facilitating and applying relevant </w:t>
            </w:r>
            <w:proofErr w:type="gramStart"/>
            <w:r w:rsidRPr="00031CE2">
              <w:rPr>
                <w:rFonts w:ascii="Poppins Light" w:hAnsi="Poppins Light" w:cs="Poppins Light"/>
                <w:sz w:val="22"/>
                <w:szCs w:val="22"/>
              </w:rPr>
              <w:t>research</w:t>
            </w:r>
            <w:proofErr w:type="gramEnd"/>
          </w:p>
          <w:p w14:paraId="5C90F8E3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Knowledge of the relevant legislation and standards that govern health care practice, and specific practice within the area of responsibility.</w:t>
            </w:r>
          </w:p>
          <w:p w14:paraId="40A90464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Knowledge of contemporary health care issues and the New Zealand health care system including the Treaty of Waitangi and its application in health.</w:t>
            </w:r>
          </w:p>
          <w:p w14:paraId="2F1A47B2" w14:textId="77777777" w:rsidR="00D71FD5" w:rsidRPr="00031CE2" w:rsidRDefault="00D71FD5" w:rsidP="00F36C6C">
            <w:pPr>
              <w:numPr>
                <w:ilvl w:val="0"/>
                <w:numId w:val="48"/>
              </w:numPr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A good working knowledge of computer systems, with word-processing and keyboard skills.</w:t>
            </w:r>
          </w:p>
          <w:p w14:paraId="1E3D4990" w14:textId="77777777" w:rsidR="00D71FD5" w:rsidRPr="00031CE2" w:rsidRDefault="00D71FD5" w:rsidP="00F36C6C">
            <w:pPr>
              <w:ind w:left="567"/>
              <w:jc w:val="both"/>
              <w:rPr>
                <w:rFonts w:ascii="Poppins Light" w:eastAsia="Arial Unicode MS" w:hAnsi="Poppins Light" w:cs="Poppins Light"/>
                <w:sz w:val="22"/>
                <w:szCs w:val="22"/>
                <w:lang w:val="en-US"/>
              </w:rPr>
            </w:pPr>
          </w:p>
          <w:p w14:paraId="303BE13F" w14:textId="77777777" w:rsidR="00D71FD5" w:rsidRPr="00031CE2" w:rsidRDefault="00D71FD5" w:rsidP="00F36C6C">
            <w:pPr>
              <w:tabs>
                <w:tab w:val="left" w:pos="1134"/>
              </w:tabs>
              <w:jc w:val="both"/>
              <w:rPr>
                <w:rFonts w:ascii="Poppins Light" w:hAnsi="Poppins Light" w:cs="Poppins Light"/>
                <w:b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b/>
                <w:sz w:val="22"/>
                <w:szCs w:val="22"/>
              </w:rPr>
              <w:t>Desirable</w:t>
            </w:r>
          </w:p>
          <w:p w14:paraId="043CEFC1" w14:textId="77777777" w:rsidR="00D71FD5" w:rsidRPr="00031CE2" w:rsidRDefault="00D71FD5" w:rsidP="00F36C6C">
            <w:pPr>
              <w:tabs>
                <w:tab w:val="left" w:pos="1134"/>
              </w:tabs>
              <w:ind w:left="720"/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>Have or be working towards a post graduate nursing qualification or a relevant tertiary level quality or risk management qualification</w:t>
            </w:r>
          </w:p>
          <w:p w14:paraId="1051715A" w14:textId="042FEA28" w:rsidR="00D71FD5" w:rsidRPr="00F36C6C" w:rsidRDefault="00D71FD5" w:rsidP="00F36C6C">
            <w:pPr>
              <w:numPr>
                <w:ilvl w:val="1"/>
                <w:numId w:val="48"/>
              </w:numPr>
              <w:tabs>
                <w:tab w:val="left" w:pos="792"/>
              </w:tabs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Have </w:t>
            </w:r>
            <w:r w:rsidR="00B4566C">
              <w:rPr>
                <w:rFonts w:ascii="Poppins Light" w:hAnsi="Poppins Light" w:cs="Poppins Light"/>
                <w:sz w:val="22"/>
                <w:szCs w:val="22"/>
              </w:rPr>
              <w:t xml:space="preserve">a working </w:t>
            </w:r>
            <w:r w:rsidRPr="00031CE2">
              <w:rPr>
                <w:rFonts w:ascii="Poppins Light" w:hAnsi="Poppins Light" w:cs="Poppins Light"/>
                <w:sz w:val="22"/>
                <w:szCs w:val="22"/>
              </w:rPr>
              <w:t xml:space="preserve">knowledge of </w:t>
            </w:r>
            <w:r w:rsidR="00716AC0" w:rsidRPr="00031CE2">
              <w:rPr>
                <w:rFonts w:ascii="Poppins Light" w:hAnsi="Poppins Light" w:cs="Poppins Light"/>
                <w:sz w:val="22"/>
                <w:szCs w:val="22"/>
              </w:rPr>
              <w:t xml:space="preserve">Ngā </w:t>
            </w:r>
            <w:proofErr w:type="spellStart"/>
            <w:r w:rsidR="00716AC0" w:rsidRPr="00031CE2">
              <w:rPr>
                <w:rFonts w:ascii="Poppins Light" w:hAnsi="Poppins Light" w:cs="Poppins Light"/>
                <w:sz w:val="22"/>
                <w:szCs w:val="22"/>
              </w:rPr>
              <w:t>Paerewa</w:t>
            </w:r>
            <w:proofErr w:type="spellEnd"/>
            <w:r w:rsidR="00716AC0" w:rsidRPr="00031CE2">
              <w:rPr>
                <w:rFonts w:ascii="Poppins Light" w:hAnsi="Poppins Light" w:cs="Poppins Light"/>
                <w:sz w:val="22"/>
                <w:szCs w:val="22"/>
              </w:rPr>
              <w:t xml:space="preserve"> Health and Disability Sector Standards</w:t>
            </w:r>
            <w:r w:rsidR="00B4566C">
              <w:rPr>
                <w:rFonts w:ascii="Poppins Light" w:hAnsi="Poppins Light" w:cs="Poppins Light"/>
                <w:sz w:val="22"/>
                <w:szCs w:val="22"/>
              </w:rPr>
              <w:t>.</w:t>
            </w:r>
          </w:p>
        </w:tc>
      </w:tr>
    </w:tbl>
    <w:p w14:paraId="16211224" w14:textId="77777777" w:rsidR="00D71FD5" w:rsidRDefault="00D71FD5" w:rsidP="00F36C6C">
      <w:pPr>
        <w:jc w:val="both"/>
        <w:rPr>
          <w:rFonts w:ascii="Poppins Light" w:hAnsi="Poppins Light" w:cs="Poppins Light"/>
          <w:sz w:val="22"/>
          <w:szCs w:val="22"/>
          <w:lang w:val="en-US"/>
        </w:rPr>
      </w:pPr>
    </w:p>
    <w:p w14:paraId="0DC1B7FD" w14:textId="77777777" w:rsidR="00B4566C" w:rsidRPr="00C85F74" w:rsidRDefault="00B4566C" w:rsidP="00F36C6C">
      <w:pPr>
        <w:jc w:val="both"/>
        <w:rPr>
          <w:rFonts w:ascii="Poppins Light" w:hAnsi="Poppins Light" w:cs="Poppins Light"/>
          <w:sz w:val="22"/>
          <w:szCs w:val="22"/>
        </w:rPr>
      </w:pPr>
      <w:r w:rsidRPr="00C85F74">
        <w:rPr>
          <w:rFonts w:ascii="Poppins Light" w:hAnsi="Poppins Light" w:cs="Poppins Light"/>
          <w:b/>
          <w:sz w:val="22"/>
          <w:szCs w:val="22"/>
        </w:rPr>
        <w:t xml:space="preserve">The intent of this position description is to provide a representative summary of the major duties and responsibilities.  </w:t>
      </w:r>
    </w:p>
    <w:p w14:paraId="5BBC0E45" w14:textId="77777777" w:rsidR="00B4566C" w:rsidRPr="00C85F74" w:rsidRDefault="00B4566C" w:rsidP="00B4566C">
      <w:pPr>
        <w:jc w:val="both"/>
        <w:rPr>
          <w:rFonts w:ascii="Poppins Light" w:hAnsi="Poppins Light" w:cs="Poppins Light"/>
          <w:sz w:val="22"/>
          <w:szCs w:val="22"/>
        </w:rPr>
      </w:pPr>
    </w:p>
    <w:p w14:paraId="587C5118" w14:textId="77777777" w:rsidR="00B4566C" w:rsidRPr="00C85F74" w:rsidRDefault="00B4566C" w:rsidP="00B4566C">
      <w:pPr>
        <w:rPr>
          <w:rFonts w:ascii="Poppins Light" w:hAnsi="Poppins Light" w:cs="Poppins Light"/>
          <w:b/>
          <w:sz w:val="22"/>
          <w:szCs w:val="22"/>
        </w:rPr>
      </w:pPr>
      <w:r w:rsidRPr="00C85F74">
        <w:rPr>
          <w:rFonts w:ascii="Poppins Light" w:hAnsi="Poppins Light" w:cs="Poppins Light"/>
          <w:b/>
          <w:sz w:val="22"/>
          <w:szCs w:val="22"/>
        </w:rPr>
        <w:t>Agreed by:</w:t>
      </w:r>
    </w:p>
    <w:p w14:paraId="343FF25E" w14:textId="77777777" w:rsidR="00B4566C" w:rsidRPr="00C85F74" w:rsidRDefault="00B4566C" w:rsidP="00B4566C">
      <w:pPr>
        <w:rPr>
          <w:rFonts w:ascii="Poppins Light" w:hAnsi="Poppins Light" w:cs="Poppins Light"/>
          <w:b/>
          <w:i/>
          <w:sz w:val="22"/>
          <w:szCs w:val="22"/>
        </w:rPr>
      </w:pPr>
    </w:p>
    <w:p w14:paraId="1441C22A" w14:textId="77777777" w:rsidR="00B4566C" w:rsidRPr="00C85F74" w:rsidRDefault="00B4566C" w:rsidP="00B4566C">
      <w:pPr>
        <w:rPr>
          <w:rFonts w:ascii="Poppins Light" w:hAnsi="Poppins Light" w:cs="Poppins Light"/>
          <w:sz w:val="22"/>
          <w:szCs w:val="22"/>
        </w:rPr>
      </w:pPr>
      <w:r w:rsidRPr="00C85F74">
        <w:rPr>
          <w:rFonts w:ascii="Poppins Light" w:hAnsi="Poppins Light" w:cs="Poppins Light"/>
          <w:sz w:val="22"/>
          <w:szCs w:val="22"/>
        </w:rPr>
        <w:t xml:space="preserve"> ----------------------------------------------------  (Job holder’s signature)</w:t>
      </w:r>
    </w:p>
    <w:p w14:paraId="39C279B5" w14:textId="77777777" w:rsidR="00B4566C" w:rsidRPr="00C85F74" w:rsidRDefault="00B4566C" w:rsidP="00B4566C">
      <w:pPr>
        <w:rPr>
          <w:rFonts w:ascii="Poppins Light" w:hAnsi="Poppins Light" w:cs="Poppins Light"/>
          <w:sz w:val="22"/>
          <w:szCs w:val="22"/>
        </w:rPr>
      </w:pPr>
    </w:p>
    <w:p w14:paraId="74C3F449" w14:textId="77777777" w:rsidR="00B4566C" w:rsidRPr="00C85F74" w:rsidRDefault="00B4566C" w:rsidP="00B4566C">
      <w:pPr>
        <w:rPr>
          <w:rFonts w:ascii="Poppins Light" w:hAnsi="Poppins Light" w:cs="Poppins Light"/>
          <w:sz w:val="22"/>
          <w:szCs w:val="22"/>
        </w:rPr>
      </w:pPr>
    </w:p>
    <w:p w14:paraId="1C7F8510" w14:textId="77777777" w:rsidR="00B4566C" w:rsidRDefault="00B4566C" w:rsidP="00B4566C">
      <w:pPr>
        <w:rPr>
          <w:rFonts w:ascii="Poppins Light" w:hAnsi="Poppins Light" w:cs="Poppins Light"/>
          <w:sz w:val="22"/>
          <w:szCs w:val="22"/>
        </w:rPr>
      </w:pPr>
      <w:r w:rsidRPr="00C85F74">
        <w:rPr>
          <w:rFonts w:ascii="Poppins Light" w:hAnsi="Poppins Light" w:cs="Poppins Light"/>
          <w:sz w:val="22"/>
          <w:szCs w:val="22"/>
        </w:rPr>
        <w:t>-----------------------------------------------------  (Employer’s signature)</w:t>
      </w:r>
      <w:r w:rsidRPr="00C85F74">
        <w:rPr>
          <w:rFonts w:ascii="Poppins Light" w:hAnsi="Poppins Light" w:cs="Poppins Light"/>
          <w:sz w:val="22"/>
          <w:szCs w:val="22"/>
        </w:rPr>
        <w:tab/>
      </w:r>
    </w:p>
    <w:p w14:paraId="63208A0E" w14:textId="77777777" w:rsidR="00B4566C" w:rsidRDefault="00B4566C" w:rsidP="00B4566C">
      <w:pPr>
        <w:rPr>
          <w:rFonts w:ascii="Poppins Light" w:hAnsi="Poppins Light" w:cs="Poppins Light"/>
          <w:sz w:val="22"/>
          <w:szCs w:val="22"/>
        </w:rPr>
      </w:pPr>
    </w:p>
    <w:p w14:paraId="725D33B8" w14:textId="77777777" w:rsidR="00B4566C" w:rsidRDefault="00B4566C" w:rsidP="00B4566C">
      <w:pPr>
        <w:rPr>
          <w:rFonts w:ascii="Poppins Light" w:hAnsi="Poppins Light" w:cs="Poppins Light"/>
          <w:sz w:val="22"/>
          <w:szCs w:val="22"/>
        </w:rPr>
      </w:pPr>
    </w:p>
    <w:p w14:paraId="7C96049D" w14:textId="77777777" w:rsidR="00B4566C" w:rsidRPr="008F7BB1" w:rsidRDefault="00B4566C" w:rsidP="00D71FD5">
      <w:pPr>
        <w:rPr>
          <w:rFonts w:ascii="Poppins Light" w:hAnsi="Poppins Light" w:cs="Poppins Light"/>
          <w:bCs/>
          <w:sz w:val="22"/>
          <w:szCs w:val="22"/>
          <w:lang w:val="en-US"/>
        </w:rPr>
      </w:pPr>
      <w:r w:rsidRPr="00C85F74">
        <w:rPr>
          <w:rFonts w:ascii="Poppins Light" w:hAnsi="Poppins Light" w:cs="Poppins Light"/>
          <w:sz w:val="22"/>
          <w:szCs w:val="22"/>
        </w:rPr>
        <w:t xml:space="preserve"> -------------------- Date</w:t>
      </w:r>
      <w:r w:rsidRPr="00C85F74">
        <w:rPr>
          <w:rFonts w:ascii="Poppins Light" w:hAnsi="Poppins Light" w:cs="Poppins Light"/>
          <w:b/>
          <w:sz w:val="22"/>
          <w:szCs w:val="22"/>
          <w:u w:val="single"/>
        </w:rPr>
        <w:t xml:space="preserve">  </w:t>
      </w:r>
    </w:p>
    <w:sectPr w:rsidR="00B4566C" w:rsidRPr="008F7BB1" w:rsidSect="00581ECF">
      <w:headerReference w:type="default" r:id="rId8"/>
      <w:footerReference w:type="default" r:id="rId9"/>
      <w:pgSz w:w="12240" w:h="15840"/>
      <w:pgMar w:top="195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D772" w14:textId="77777777" w:rsidR="00B03599" w:rsidRDefault="00B03599">
      <w:r>
        <w:separator/>
      </w:r>
    </w:p>
  </w:endnote>
  <w:endnote w:type="continuationSeparator" w:id="0">
    <w:p w14:paraId="4A424F4A" w14:textId="77777777" w:rsidR="00B03599" w:rsidRDefault="00B0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3748" w14:textId="77777777" w:rsidR="00B4566C" w:rsidRPr="00B4566C" w:rsidRDefault="00B4566C" w:rsidP="00B4566C">
    <w:pPr>
      <w:pStyle w:val="Footer"/>
      <w:jc w:val="right"/>
      <w:rPr>
        <w:rFonts w:ascii="Poppins Light" w:hAnsi="Poppins Light" w:cs="Poppins Light"/>
        <w:sz w:val="16"/>
        <w:szCs w:val="16"/>
      </w:rPr>
    </w:pPr>
    <w:r w:rsidRPr="00B4566C">
      <w:rPr>
        <w:rFonts w:ascii="Poppins Light" w:hAnsi="Poppins Light" w:cs="Poppins Light"/>
        <w:sz w:val="16"/>
        <w:szCs w:val="16"/>
      </w:rPr>
      <w:t xml:space="preserve">Page </w:t>
    </w:r>
    <w:r w:rsidRPr="00B4566C">
      <w:rPr>
        <w:rFonts w:ascii="Poppins Light" w:hAnsi="Poppins Light" w:cs="Poppins Light"/>
        <w:sz w:val="16"/>
        <w:szCs w:val="16"/>
      </w:rPr>
      <w:fldChar w:fldCharType="begin"/>
    </w:r>
    <w:r w:rsidRPr="00B4566C">
      <w:rPr>
        <w:rFonts w:ascii="Poppins Light" w:hAnsi="Poppins Light" w:cs="Poppins Light"/>
        <w:sz w:val="16"/>
        <w:szCs w:val="16"/>
      </w:rPr>
      <w:instrText xml:space="preserve"> PAGE  \* Arabic  \* MERGEFORMAT </w:instrText>
    </w:r>
    <w:r w:rsidRPr="00B4566C">
      <w:rPr>
        <w:rFonts w:ascii="Poppins Light" w:hAnsi="Poppins Light" w:cs="Poppins Light"/>
        <w:sz w:val="16"/>
        <w:szCs w:val="16"/>
      </w:rPr>
      <w:fldChar w:fldCharType="separate"/>
    </w:r>
    <w:r w:rsidRPr="00B4566C">
      <w:rPr>
        <w:rFonts w:ascii="Poppins Light" w:hAnsi="Poppins Light" w:cs="Poppins Light"/>
        <w:noProof/>
        <w:sz w:val="16"/>
        <w:szCs w:val="16"/>
      </w:rPr>
      <w:t>2</w:t>
    </w:r>
    <w:r w:rsidRPr="00B4566C">
      <w:rPr>
        <w:rFonts w:ascii="Poppins Light" w:hAnsi="Poppins Light" w:cs="Poppins Light"/>
        <w:sz w:val="16"/>
        <w:szCs w:val="16"/>
      </w:rPr>
      <w:fldChar w:fldCharType="end"/>
    </w:r>
    <w:r w:rsidRPr="00B4566C">
      <w:rPr>
        <w:rFonts w:ascii="Poppins Light" w:hAnsi="Poppins Light" w:cs="Poppins Light"/>
        <w:sz w:val="16"/>
        <w:szCs w:val="16"/>
      </w:rPr>
      <w:t xml:space="preserve"> of </w:t>
    </w:r>
    <w:r w:rsidRPr="00B4566C">
      <w:rPr>
        <w:rFonts w:ascii="Poppins Light" w:hAnsi="Poppins Light" w:cs="Poppins Light"/>
        <w:sz w:val="16"/>
        <w:szCs w:val="16"/>
      </w:rPr>
      <w:fldChar w:fldCharType="begin"/>
    </w:r>
    <w:r w:rsidRPr="00B4566C">
      <w:rPr>
        <w:rFonts w:ascii="Poppins Light" w:hAnsi="Poppins Light" w:cs="Poppins Light"/>
        <w:sz w:val="16"/>
        <w:szCs w:val="16"/>
      </w:rPr>
      <w:instrText xml:space="preserve"> NUMPAGES  \* Arabic  \* MERGEFORMAT </w:instrText>
    </w:r>
    <w:r w:rsidRPr="00B4566C">
      <w:rPr>
        <w:rFonts w:ascii="Poppins Light" w:hAnsi="Poppins Light" w:cs="Poppins Light"/>
        <w:sz w:val="16"/>
        <w:szCs w:val="16"/>
      </w:rPr>
      <w:fldChar w:fldCharType="separate"/>
    </w:r>
    <w:r w:rsidRPr="00B4566C">
      <w:rPr>
        <w:rFonts w:ascii="Poppins Light" w:hAnsi="Poppins Light" w:cs="Poppins Light"/>
        <w:noProof/>
        <w:sz w:val="16"/>
        <w:szCs w:val="16"/>
      </w:rPr>
      <w:t>2</w:t>
    </w:r>
    <w:r w:rsidRPr="00B4566C">
      <w:rPr>
        <w:rFonts w:ascii="Poppins Light" w:hAnsi="Poppins Light" w:cs="Poppins Light"/>
        <w:sz w:val="16"/>
        <w:szCs w:val="16"/>
      </w:rPr>
      <w:fldChar w:fldCharType="end"/>
    </w:r>
  </w:p>
  <w:p w14:paraId="5EBA83CB" w14:textId="77777777" w:rsidR="00B4566C" w:rsidRDefault="00B45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CD9B" w14:textId="77777777" w:rsidR="00B03599" w:rsidRDefault="00B03599">
      <w:r>
        <w:separator/>
      </w:r>
    </w:p>
  </w:footnote>
  <w:footnote w:type="continuationSeparator" w:id="0">
    <w:p w14:paraId="57494A71" w14:textId="77777777" w:rsidR="00B03599" w:rsidRDefault="00B0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4792" w14:textId="56EA49B2" w:rsidR="00EF4665" w:rsidRDefault="00581ECF">
    <w:pPr>
      <w:pStyle w:val="Header"/>
    </w:pPr>
    <w:r w:rsidRPr="00E40F15">
      <w:rPr>
        <w:noProof/>
      </w:rPr>
      <w:drawing>
        <wp:anchor distT="0" distB="0" distL="114300" distR="114300" simplePos="0" relativeHeight="251661312" behindDoc="1" locked="0" layoutInCell="1" allowOverlap="1" wp14:anchorId="751A05F5" wp14:editId="008AA167">
          <wp:simplePos x="0" y="0"/>
          <wp:positionH relativeFrom="margin">
            <wp:posOffset>4443095</wp:posOffset>
          </wp:positionH>
          <wp:positionV relativeFrom="paragraph">
            <wp:posOffset>102235</wp:posOffset>
          </wp:positionV>
          <wp:extent cx="1857375" cy="495300"/>
          <wp:effectExtent l="0" t="0" r="9525" b="0"/>
          <wp:wrapTight wrapText="bothSides">
            <wp:wrapPolygon edited="0">
              <wp:start x="0" y="0"/>
              <wp:lineTo x="0" y="20769"/>
              <wp:lineTo x="21489" y="20769"/>
              <wp:lineTo x="21489" y="0"/>
              <wp:lineTo x="0" y="0"/>
            </wp:wrapPolygon>
          </wp:wrapTight>
          <wp:docPr id="68441948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56078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oppins" w:eastAsia="Roboto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59264" behindDoc="1" locked="0" layoutInCell="1" allowOverlap="1" wp14:anchorId="21445CB6" wp14:editId="6C5E37C6">
          <wp:simplePos x="0" y="0"/>
          <wp:positionH relativeFrom="page">
            <wp:align>left</wp:align>
          </wp:positionH>
          <wp:positionV relativeFrom="paragraph">
            <wp:posOffset>-454025</wp:posOffset>
          </wp:positionV>
          <wp:extent cx="7753350" cy="614045"/>
          <wp:effectExtent l="0" t="0" r="0" b="0"/>
          <wp:wrapNone/>
          <wp:docPr id="768586793" name="Picture 768586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59"/>
                  <a:stretch/>
                </pic:blipFill>
                <pic:spPr bwMode="auto">
                  <a:xfrm>
                    <a:off x="0" y="0"/>
                    <a:ext cx="7759803" cy="614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97B16" w14:textId="5DCC3D06" w:rsidR="00EF4665" w:rsidRDefault="00EF4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21366_"/>
      </v:shape>
    </w:pict>
  </w:numPicBullet>
  <w:abstractNum w:abstractNumId="0" w15:restartNumberingAfterBreak="0">
    <w:nsid w:val="01AF4855"/>
    <w:multiLevelType w:val="hybridMultilevel"/>
    <w:tmpl w:val="3B629312"/>
    <w:lvl w:ilvl="0" w:tplc="5F5819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F0559"/>
    <w:multiLevelType w:val="hybridMultilevel"/>
    <w:tmpl w:val="97BC7D4C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54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772E4"/>
    <w:multiLevelType w:val="hybridMultilevel"/>
    <w:tmpl w:val="A1920396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41AE2"/>
    <w:multiLevelType w:val="hybridMultilevel"/>
    <w:tmpl w:val="03F29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94A89"/>
    <w:multiLevelType w:val="hybridMultilevel"/>
    <w:tmpl w:val="55AC1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6280D"/>
    <w:multiLevelType w:val="hybridMultilevel"/>
    <w:tmpl w:val="65F87938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4F5DD6"/>
    <w:multiLevelType w:val="hybridMultilevel"/>
    <w:tmpl w:val="489CFEE8"/>
    <w:lvl w:ilvl="0" w:tplc="1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35865"/>
    <w:multiLevelType w:val="hybridMultilevel"/>
    <w:tmpl w:val="DACEA46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083E76"/>
    <w:multiLevelType w:val="hybridMultilevel"/>
    <w:tmpl w:val="6A2C8104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D0056"/>
    <w:multiLevelType w:val="hybridMultilevel"/>
    <w:tmpl w:val="FF18E5CE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61528"/>
    <w:multiLevelType w:val="hybridMultilevel"/>
    <w:tmpl w:val="C17E8B6C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705A7"/>
    <w:multiLevelType w:val="hybridMultilevel"/>
    <w:tmpl w:val="D32E0C92"/>
    <w:lvl w:ilvl="0" w:tplc="D254732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8C6F7B"/>
    <w:multiLevelType w:val="hybridMultilevel"/>
    <w:tmpl w:val="1E4A7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C877BF"/>
    <w:multiLevelType w:val="multilevel"/>
    <w:tmpl w:val="E57EA24C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1615B90"/>
    <w:multiLevelType w:val="multilevel"/>
    <w:tmpl w:val="C4C689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4CA2B8E"/>
    <w:multiLevelType w:val="hybridMultilevel"/>
    <w:tmpl w:val="47A274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172220DD"/>
    <w:multiLevelType w:val="multilevel"/>
    <w:tmpl w:val="E57EA24C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ABF597E"/>
    <w:multiLevelType w:val="hybridMultilevel"/>
    <w:tmpl w:val="F83CD15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5E0CBF"/>
    <w:multiLevelType w:val="singleLevel"/>
    <w:tmpl w:val="80188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 w15:restartNumberingAfterBreak="0">
    <w:nsid w:val="1C5C299E"/>
    <w:multiLevelType w:val="hybridMultilevel"/>
    <w:tmpl w:val="990289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3D2AF7"/>
    <w:multiLevelType w:val="hybridMultilevel"/>
    <w:tmpl w:val="12048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5970"/>
    <w:multiLevelType w:val="hybridMultilevel"/>
    <w:tmpl w:val="B05EA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7811B9"/>
    <w:multiLevelType w:val="multilevel"/>
    <w:tmpl w:val="1764A3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8BC00C8"/>
    <w:multiLevelType w:val="hybridMultilevel"/>
    <w:tmpl w:val="41E456C6"/>
    <w:lvl w:ilvl="0" w:tplc="50043CE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i w:val="0"/>
      </w:rPr>
    </w:lvl>
    <w:lvl w:ilvl="2" w:tplc="08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5" w15:restartNumberingAfterBreak="0">
    <w:nsid w:val="292F25E9"/>
    <w:multiLevelType w:val="hybridMultilevel"/>
    <w:tmpl w:val="284409D6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DF58F3"/>
    <w:multiLevelType w:val="multilevel"/>
    <w:tmpl w:val="70C243A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4"/>
        </w:tabs>
        <w:ind w:left="60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4"/>
        </w:tabs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2"/>
        </w:tabs>
        <w:ind w:left="2072" w:hanging="1800"/>
      </w:pPr>
      <w:rPr>
        <w:rFonts w:hint="default"/>
      </w:rPr>
    </w:lvl>
  </w:abstractNum>
  <w:abstractNum w:abstractNumId="27" w15:restartNumberingAfterBreak="0">
    <w:nsid w:val="2C7B26C9"/>
    <w:multiLevelType w:val="multilevel"/>
    <w:tmpl w:val="582E4A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9437A7"/>
    <w:multiLevelType w:val="hybridMultilevel"/>
    <w:tmpl w:val="883CCF6A"/>
    <w:lvl w:ilvl="0" w:tplc="1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935EDD"/>
    <w:multiLevelType w:val="hybridMultilevel"/>
    <w:tmpl w:val="2FBCBFD8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6367E"/>
    <w:multiLevelType w:val="hybridMultilevel"/>
    <w:tmpl w:val="92FEBDF8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C65F3"/>
    <w:multiLevelType w:val="hybridMultilevel"/>
    <w:tmpl w:val="D9BA476E"/>
    <w:lvl w:ilvl="0" w:tplc="9B1E420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927B1B"/>
    <w:multiLevelType w:val="hybridMultilevel"/>
    <w:tmpl w:val="8D080EBE"/>
    <w:lvl w:ilvl="0" w:tplc="8624A8C8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528877BD"/>
    <w:multiLevelType w:val="hybridMultilevel"/>
    <w:tmpl w:val="BA36472E"/>
    <w:lvl w:ilvl="0" w:tplc="5F5819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FD47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4685725"/>
    <w:multiLevelType w:val="hybridMultilevel"/>
    <w:tmpl w:val="D5384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12EB0"/>
    <w:multiLevelType w:val="hybridMultilevel"/>
    <w:tmpl w:val="F654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138FB"/>
    <w:multiLevelType w:val="hybridMultilevel"/>
    <w:tmpl w:val="C8063886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13D2A"/>
    <w:multiLevelType w:val="hybridMultilevel"/>
    <w:tmpl w:val="6F7455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E3812"/>
    <w:multiLevelType w:val="multilevel"/>
    <w:tmpl w:val="B4C8E5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E052DD3"/>
    <w:multiLevelType w:val="hybridMultilevel"/>
    <w:tmpl w:val="4D786C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A0149F"/>
    <w:multiLevelType w:val="hybridMultilevel"/>
    <w:tmpl w:val="C7743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5128D"/>
    <w:multiLevelType w:val="hybridMultilevel"/>
    <w:tmpl w:val="D73249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846CA0"/>
    <w:multiLevelType w:val="singleLevel"/>
    <w:tmpl w:val="E940FA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7417290"/>
    <w:multiLevelType w:val="hybridMultilevel"/>
    <w:tmpl w:val="AB824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3B68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0F77784"/>
    <w:multiLevelType w:val="hybridMultilevel"/>
    <w:tmpl w:val="886AE3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15B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A8F09DB"/>
    <w:multiLevelType w:val="hybridMultilevel"/>
    <w:tmpl w:val="9A5A0938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64497"/>
    <w:multiLevelType w:val="hybridMultilevel"/>
    <w:tmpl w:val="DC32EE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873103">
    <w:abstractNumId w:val="25"/>
  </w:num>
  <w:num w:numId="2" w16cid:durableId="726034394">
    <w:abstractNumId w:val="29"/>
  </w:num>
  <w:num w:numId="3" w16cid:durableId="1462580206">
    <w:abstractNumId w:val="9"/>
  </w:num>
  <w:num w:numId="4" w16cid:durableId="1743718503">
    <w:abstractNumId w:val="1"/>
  </w:num>
  <w:num w:numId="5" w16cid:durableId="430970829">
    <w:abstractNumId w:val="37"/>
  </w:num>
  <w:num w:numId="6" w16cid:durableId="1516269359">
    <w:abstractNumId w:val="3"/>
  </w:num>
  <w:num w:numId="7" w16cid:durableId="765199368">
    <w:abstractNumId w:val="48"/>
  </w:num>
  <w:num w:numId="8" w16cid:durableId="1355184678">
    <w:abstractNumId w:val="10"/>
  </w:num>
  <w:num w:numId="9" w16cid:durableId="1454208134">
    <w:abstractNumId w:val="30"/>
  </w:num>
  <w:num w:numId="10" w16cid:durableId="1994871407">
    <w:abstractNumId w:val="24"/>
  </w:num>
  <w:num w:numId="11" w16cid:durableId="574977383">
    <w:abstractNumId w:val="4"/>
  </w:num>
  <w:num w:numId="12" w16cid:durableId="10145748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1564482">
    <w:abstractNumId w:val="26"/>
  </w:num>
  <w:num w:numId="14" w16cid:durableId="757748988">
    <w:abstractNumId w:val="8"/>
  </w:num>
  <w:num w:numId="15" w16cid:durableId="38363873">
    <w:abstractNumId w:val="23"/>
  </w:num>
  <w:num w:numId="16" w16cid:durableId="495078273">
    <w:abstractNumId w:val="43"/>
  </w:num>
  <w:num w:numId="17" w16cid:durableId="1494490916">
    <w:abstractNumId w:val="15"/>
  </w:num>
  <w:num w:numId="18" w16cid:durableId="1732850923">
    <w:abstractNumId w:val="27"/>
  </w:num>
  <w:num w:numId="19" w16cid:durableId="1312128113">
    <w:abstractNumId w:val="2"/>
  </w:num>
  <w:num w:numId="20" w16cid:durableId="1160004957">
    <w:abstractNumId w:val="39"/>
  </w:num>
  <w:num w:numId="21" w16cid:durableId="1080101142">
    <w:abstractNumId w:val="17"/>
  </w:num>
  <w:num w:numId="22" w16cid:durableId="1315600290">
    <w:abstractNumId w:val="14"/>
  </w:num>
  <w:num w:numId="23" w16cid:durableId="1342049837">
    <w:abstractNumId w:val="32"/>
  </w:num>
  <w:num w:numId="24" w16cid:durableId="2057316107">
    <w:abstractNumId w:val="46"/>
  </w:num>
  <w:num w:numId="25" w16cid:durableId="214706787">
    <w:abstractNumId w:val="6"/>
  </w:num>
  <w:num w:numId="26" w16cid:durableId="1256939128">
    <w:abstractNumId w:val="18"/>
  </w:num>
  <w:num w:numId="27" w16cid:durableId="1889875525">
    <w:abstractNumId w:val="12"/>
  </w:num>
  <w:num w:numId="28" w16cid:durableId="718430969">
    <w:abstractNumId w:val="31"/>
  </w:num>
  <w:num w:numId="29" w16cid:durableId="11191088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883967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6850566">
    <w:abstractNumId w:val="19"/>
  </w:num>
  <w:num w:numId="32" w16cid:durableId="1849786276">
    <w:abstractNumId w:val="40"/>
  </w:num>
  <w:num w:numId="33" w16cid:durableId="378365128">
    <w:abstractNumId w:val="35"/>
  </w:num>
  <w:num w:numId="34" w16cid:durableId="389962537">
    <w:abstractNumId w:val="16"/>
  </w:num>
  <w:num w:numId="35" w16cid:durableId="1906642729">
    <w:abstractNumId w:val="5"/>
  </w:num>
  <w:num w:numId="36" w16cid:durableId="1137380025">
    <w:abstractNumId w:val="41"/>
  </w:num>
  <w:num w:numId="37" w16cid:durableId="398866272">
    <w:abstractNumId w:val="45"/>
  </w:num>
  <w:num w:numId="38" w16cid:durableId="435058273">
    <w:abstractNumId w:val="20"/>
  </w:num>
  <w:num w:numId="39" w16cid:durableId="955209767">
    <w:abstractNumId w:val="7"/>
  </w:num>
  <w:num w:numId="40" w16cid:durableId="618145185">
    <w:abstractNumId w:val="49"/>
  </w:num>
  <w:num w:numId="41" w16cid:durableId="1082023493">
    <w:abstractNumId w:val="44"/>
  </w:num>
  <w:num w:numId="42" w16cid:durableId="1272740542">
    <w:abstractNumId w:val="33"/>
  </w:num>
  <w:num w:numId="43" w16cid:durableId="607278999">
    <w:abstractNumId w:val="0"/>
  </w:num>
  <w:num w:numId="44" w16cid:durableId="165442486">
    <w:abstractNumId w:val="22"/>
  </w:num>
  <w:num w:numId="45" w16cid:durableId="1386220459">
    <w:abstractNumId w:val="13"/>
  </w:num>
  <w:num w:numId="46" w16cid:durableId="1067993338">
    <w:abstractNumId w:val="47"/>
  </w:num>
  <w:num w:numId="47" w16cid:durableId="1675835955">
    <w:abstractNumId w:val="34"/>
  </w:num>
  <w:num w:numId="48" w16cid:durableId="2061517566">
    <w:abstractNumId w:val="21"/>
  </w:num>
  <w:num w:numId="49" w16cid:durableId="1224951647">
    <w:abstractNumId w:val="38"/>
  </w:num>
  <w:num w:numId="50" w16cid:durableId="1107384758">
    <w:abstractNumId w:val="42"/>
  </w:num>
  <w:num w:numId="51" w16cid:durableId="1367873277">
    <w:abstractNumId w:val="36"/>
  </w:num>
  <w:num w:numId="52" w16cid:durableId="511185330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E7"/>
    <w:rsid w:val="00000115"/>
    <w:rsid w:val="00001CCF"/>
    <w:rsid w:val="00031CE2"/>
    <w:rsid w:val="000377AD"/>
    <w:rsid w:val="00040A2F"/>
    <w:rsid w:val="00046911"/>
    <w:rsid w:val="00052139"/>
    <w:rsid w:val="00083979"/>
    <w:rsid w:val="00086795"/>
    <w:rsid w:val="000A3CF0"/>
    <w:rsid w:val="000B177F"/>
    <w:rsid w:val="000E115A"/>
    <w:rsid w:val="000E6EA9"/>
    <w:rsid w:val="00105037"/>
    <w:rsid w:val="001245B1"/>
    <w:rsid w:val="00186CD8"/>
    <w:rsid w:val="00191911"/>
    <w:rsid w:val="001A16AE"/>
    <w:rsid w:val="001A2580"/>
    <w:rsid w:val="00203DFA"/>
    <w:rsid w:val="002058A0"/>
    <w:rsid w:val="00215E0B"/>
    <w:rsid w:val="002349DF"/>
    <w:rsid w:val="00235417"/>
    <w:rsid w:val="00244FF4"/>
    <w:rsid w:val="00264E48"/>
    <w:rsid w:val="00267199"/>
    <w:rsid w:val="002722E5"/>
    <w:rsid w:val="00276C61"/>
    <w:rsid w:val="00277B81"/>
    <w:rsid w:val="00280459"/>
    <w:rsid w:val="00292BC7"/>
    <w:rsid w:val="002A202D"/>
    <w:rsid w:val="002A3D8B"/>
    <w:rsid w:val="002D3A00"/>
    <w:rsid w:val="002E57C8"/>
    <w:rsid w:val="002F118A"/>
    <w:rsid w:val="002F2575"/>
    <w:rsid w:val="002F4DE3"/>
    <w:rsid w:val="002F4E84"/>
    <w:rsid w:val="002F6A07"/>
    <w:rsid w:val="00312D1D"/>
    <w:rsid w:val="00323B6A"/>
    <w:rsid w:val="00341612"/>
    <w:rsid w:val="0036137A"/>
    <w:rsid w:val="003722EA"/>
    <w:rsid w:val="00377A8D"/>
    <w:rsid w:val="00385B65"/>
    <w:rsid w:val="003E1416"/>
    <w:rsid w:val="003E2A46"/>
    <w:rsid w:val="0040094E"/>
    <w:rsid w:val="00402837"/>
    <w:rsid w:val="004364A0"/>
    <w:rsid w:val="00447C19"/>
    <w:rsid w:val="004562FE"/>
    <w:rsid w:val="00475E34"/>
    <w:rsid w:val="00491331"/>
    <w:rsid w:val="004C2ECD"/>
    <w:rsid w:val="004F0EDF"/>
    <w:rsid w:val="004F73C5"/>
    <w:rsid w:val="005137C2"/>
    <w:rsid w:val="0052030F"/>
    <w:rsid w:val="0054176B"/>
    <w:rsid w:val="00551999"/>
    <w:rsid w:val="00553728"/>
    <w:rsid w:val="0055773A"/>
    <w:rsid w:val="00563356"/>
    <w:rsid w:val="00574DED"/>
    <w:rsid w:val="00581ECF"/>
    <w:rsid w:val="005977E2"/>
    <w:rsid w:val="005A7491"/>
    <w:rsid w:val="005D204F"/>
    <w:rsid w:val="005E1CFD"/>
    <w:rsid w:val="005E7111"/>
    <w:rsid w:val="005F182D"/>
    <w:rsid w:val="0061464C"/>
    <w:rsid w:val="00615C93"/>
    <w:rsid w:val="00617545"/>
    <w:rsid w:val="006410ED"/>
    <w:rsid w:val="00663375"/>
    <w:rsid w:val="00664021"/>
    <w:rsid w:val="00673CE3"/>
    <w:rsid w:val="00682C14"/>
    <w:rsid w:val="006A54E7"/>
    <w:rsid w:val="006C1C95"/>
    <w:rsid w:val="006D19AC"/>
    <w:rsid w:val="006E2A7E"/>
    <w:rsid w:val="0070318F"/>
    <w:rsid w:val="00710C54"/>
    <w:rsid w:val="00716AC0"/>
    <w:rsid w:val="00745FFF"/>
    <w:rsid w:val="00750EA5"/>
    <w:rsid w:val="00762466"/>
    <w:rsid w:val="007A2D88"/>
    <w:rsid w:val="007B76AD"/>
    <w:rsid w:val="007D5C8D"/>
    <w:rsid w:val="007E0C2B"/>
    <w:rsid w:val="007E1E77"/>
    <w:rsid w:val="007F393D"/>
    <w:rsid w:val="007F51CD"/>
    <w:rsid w:val="008037D7"/>
    <w:rsid w:val="00842E46"/>
    <w:rsid w:val="008607D9"/>
    <w:rsid w:val="00860CA9"/>
    <w:rsid w:val="00862BF0"/>
    <w:rsid w:val="008634E4"/>
    <w:rsid w:val="00877F28"/>
    <w:rsid w:val="008A4B91"/>
    <w:rsid w:val="008C379B"/>
    <w:rsid w:val="008D29C2"/>
    <w:rsid w:val="008E1C34"/>
    <w:rsid w:val="008F7BB1"/>
    <w:rsid w:val="009040DD"/>
    <w:rsid w:val="00905189"/>
    <w:rsid w:val="00905991"/>
    <w:rsid w:val="00916226"/>
    <w:rsid w:val="00943B72"/>
    <w:rsid w:val="009460D4"/>
    <w:rsid w:val="00947AFE"/>
    <w:rsid w:val="00965294"/>
    <w:rsid w:val="00965431"/>
    <w:rsid w:val="009938CF"/>
    <w:rsid w:val="009C1BB0"/>
    <w:rsid w:val="009E14A7"/>
    <w:rsid w:val="009E6A48"/>
    <w:rsid w:val="00A06190"/>
    <w:rsid w:val="00A26895"/>
    <w:rsid w:val="00A34D53"/>
    <w:rsid w:val="00A53C5B"/>
    <w:rsid w:val="00A53F9B"/>
    <w:rsid w:val="00A7005D"/>
    <w:rsid w:val="00A7329F"/>
    <w:rsid w:val="00A94A53"/>
    <w:rsid w:val="00AA3DF9"/>
    <w:rsid w:val="00AD049A"/>
    <w:rsid w:val="00AD4E6B"/>
    <w:rsid w:val="00AF4982"/>
    <w:rsid w:val="00B0068D"/>
    <w:rsid w:val="00B008B8"/>
    <w:rsid w:val="00B03599"/>
    <w:rsid w:val="00B233A6"/>
    <w:rsid w:val="00B2623B"/>
    <w:rsid w:val="00B4566C"/>
    <w:rsid w:val="00BA111E"/>
    <w:rsid w:val="00BC7052"/>
    <w:rsid w:val="00BE49B9"/>
    <w:rsid w:val="00BF54C9"/>
    <w:rsid w:val="00C04331"/>
    <w:rsid w:val="00C05062"/>
    <w:rsid w:val="00C81F73"/>
    <w:rsid w:val="00CA16C2"/>
    <w:rsid w:val="00CB52F0"/>
    <w:rsid w:val="00CB5D50"/>
    <w:rsid w:val="00CE131F"/>
    <w:rsid w:val="00D32E59"/>
    <w:rsid w:val="00D33D5F"/>
    <w:rsid w:val="00D547EE"/>
    <w:rsid w:val="00D71FD5"/>
    <w:rsid w:val="00D849CD"/>
    <w:rsid w:val="00DB35EE"/>
    <w:rsid w:val="00DC7FE6"/>
    <w:rsid w:val="00DD4373"/>
    <w:rsid w:val="00DE19AF"/>
    <w:rsid w:val="00DE2CAA"/>
    <w:rsid w:val="00E47AC5"/>
    <w:rsid w:val="00E56978"/>
    <w:rsid w:val="00E654E7"/>
    <w:rsid w:val="00E834D3"/>
    <w:rsid w:val="00E92289"/>
    <w:rsid w:val="00E96367"/>
    <w:rsid w:val="00EB01E3"/>
    <w:rsid w:val="00EE65E1"/>
    <w:rsid w:val="00EF4665"/>
    <w:rsid w:val="00F01900"/>
    <w:rsid w:val="00F0623C"/>
    <w:rsid w:val="00F36C6C"/>
    <w:rsid w:val="00F46DF3"/>
    <w:rsid w:val="00F520AC"/>
    <w:rsid w:val="00F91875"/>
    <w:rsid w:val="00FC3DE2"/>
    <w:rsid w:val="00FC7B86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2"/>
    </o:shapelayout>
  </w:shapeDefaults>
  <w:decimalSymbol w:val="."/>
  <w:listSeparator w:val=","/>
  <w14:docId w14:val="01C37C14"/>
  <w15:chartTrackingRefBased/>
  <w15:docId w15:val="{FFE86430-D78C-4BB2-ABE6-87D5972D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E7"/>
    <w:rPr>
      <w:sz w:val="24"/>
      <w:szCs w:val="24"/>
      <w:lang w:eastAsia="en-AU"/>
    </w:rPr>
  </w:style>
  <w:style w:type="paragraph" w:styleId="Heading2">
    <w:name w:val="heading 2"/>
    <w:basedOn w:val="Normal"/>
    <w:next w:val="Normal"/>
    <w:qFormat/>
    <w:rsid w:val="004562FE"/>
    <w:pPr>
      <w:keepNext/>
      <w:jc w:val="right"/>
      <w:outlineLvl w:val="1"/>
    </w:pPr>
    <w:rPr>
      <w:i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6640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15E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A54E7"/>
    <w:rPr>
      <w:rFonts w:ascii="Arial" w:hAnsi="Arial"/>
      <w:szCs w:val="20"/>
      <w:lang w:val="en-US" w:eastAsia="en-NZ"/>
    </w:rPr>
  </w:style>
  <w:style w:type="paragraph" w:styleId="Footer">
    <w:name w:val="footer"/>
    <w:basedOn w:val="Normal"/>
    <w:link w:val="FooterChar"/>
    <w:uiPriority w:val="99"/>
    <w:rsid w:val="006A54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4562FE"/>
    <w:pPr>
      <w:tabs>
        <w:tab w:val="center" w:pos="4153"/>
        <w:tab w:val="right" w:pos="8306"/>
      </w:tabs>
    </w:pPr>
    <w:rPr>
      <w:szCs w:val="20"/>
      <w:lang w:val="en-GB" w:eastAsia="en-US"/>
    </w:rPr>
  </w:style>
  <w:style w:type="character" w:customStyle="1" w:styleId="Heading4Char">
    <w:name w:val="Heading 4 Char"/>
    <w:link w:val="Heading4"/>
    <w:semiHidden/>
    <w:rsid w:val="00664021"/>
    <w:rPr>
      <w:rFonts w:ascii="Calibri" w:eastAsia="Times New Roman" w:hAnsi="Calibri" w:cs="Times New Roman"/>
      <w:b/>
      <w:bCs/>
      <w:sz w:val="28"/>
      <w:szCs w:val="28"/>
      <w:lang w:val="en-NZ" w:eastAsia="en-AU"/>
    </w:rPr>
  </w:style>
  <w:style w:type="paragraph" w:customStyle="1" w:styleId="OmniPage7">
    <w:name w:val="OmniPage #7"/>
    <w:basedOn w:val="Normal"/>
    <w:rsid w:val="00664021"/>
    <w:pPr>
      <w:tabs>
        <w:tab w:val="right" w:pos="9610"/>
      </w:tabs>
      <w:overflowPunct w:val="0"/>
      <w:autoSpaceDE w:val="0"/>
      <w:autoSpaceDN w:val="0"/>
      <w:adjustRightInd w:val="0"/>
      <w:spacing w:line="301" w:lineRule="exact"/>
      <w:ind w:right="255"/>
      <w:textAlignment w:val="baseline"/>
    </w:pPr>
    <w:rPr>
      <w:noProof/>
      <w:sz w:val="20"/>
      <w:szCs w:val="20"/>
      <w:lang w:eastAsia="en-US"/>
    </w:rPr>
  </w:style>
  <w:style w:type="paragraph" w:customStyle="1" w:styleId="OmniPage8">
    <w:name w:val="OmniPage #8"/>
    <w:basedOn w:val="Normal"/>
    <w:rsid w:val="00664021"/>
    <w:pPr>
      <w:tabs>
        <w:tab w:val="left" w:pos="4605"/>
        <w:tab w:val="left" w:pos="4890"/>
        <w:tab w:val="center" w:pos="6555"/>
        <w:tab w:val="left" w:pos="7530"/>
        <w:tab w:val="left" w:pos="8460"/>
        <w:tab w:val="right" w:pos="9655"/>
      </w:tabs>
      <w:overflowPunct w:val="0"/>
      <w:autoSpaceDE w:val="0"/>
      <w:autoSpaceDN w:val="0"/>
      <w:adjustRightInd w:val="0"/>
      <w:spacing w:line="226" w:lineRule="exact"/>
      <w:ind w:right="210"/>
      <w:textAlignment w:val="baseline"/>
    </w:pPr>
    <w:rPr>
      <w:noProof/>
      <w:sz w:val="20"/>
      <w:szCs w:val="20"/>
      <w:lang w:eastAsia="en-US"/>
    </w:rPr>
  </w:style>
  <w:style w:type="paragraph" w:styleId="BalloonText">
    <w:name w:val="Balloon Text"/>
    <w:basedOn w:val="Normal"/>
    <w:semiHidden/>
    <w:rsid w:val="00447C19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semiHidden/>
    <w:rsid w:val="00215E0B"/>
    <w:rPr>
      <w:rFonts w:ascii="Calibri" w:eastAsia="Times New Roman" w:hAnsi="Calibri" w:cs="Times New Roman"/>
      <w:b/>
      <w:bCs/>
      <w:i/>
      <w:iCs/>
      <w:sz w:val="26"/>
      <w:szCs w:val="26"/>
      <w:lang w:val="en-NZ" w:eastAsia="en-AU"/>
    </w:rPr>
  </w:style>
  <w:style w:type="character" w:styleId="CommentReference">
    <w:name w:val="annotation reference"/>
    <w:rsid w:val="00A732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329F"/>
    <w:rPr>
      <w:sz w:val="20"/>
      <w:szCs w:val="20"/>
    </w:rPr>
  </w:style>
  <w:style w:type="character" w:customStyle="1" w:styleId="CommentTextChar">
    <w:name w:val="Comment Text Char"/>
    <w:link w:val="CommentText"/>
    <w:rsid w:val="00A7329F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7329F"/>
    <w:rPr>
      <w:b/>
      <w:bCs/>
    </w:rPr>
  </w:style>
  <w:style w:type="character" w:customStyle="1" w:styleId="CommentSubjectChar">
    <w:name w:val="Comment Subject Char"/>
    <w:link w:val="CommentSubject"/>
    <w:rsid w:val="00A7329F"/>
    <w:rPr>
      <w:b/>
      <w:bCs/>
      <w:lang w:eastAsia="en-AU"/>
    </w:rPr>
  </w:style>
  <w:style w:type="paragraph" w:styleId="Revision">
    <w:name w:val="Revision"/>
    <w:hidden/>
    <w:uiPriority w:val="99"/>
    <w:semiHidden/>
    <w:rsid w:val="00710C54"/>
    <w:rPr>
      <w:sz w:val="24"/>
      <w:szCs w:val="24"/>
      <w:lang w:eastAsia="en-AU"/>
    </w:rPr>
  </w:style>
  <w:style w:type="character" w:customStyle="1" w:styleId="HeaderChar">
    <w:name w:val="Header Char"/>
    <w:link w:val="Header"/>
    <w:uiPriority w:val="99"/>
    <w:rsid w:val="00EF4665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B4566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757D-EA47-45DD-9B8C-FB81C595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1339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Health South Canterbury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Administrator</dc:creator>
  <cp:keywords/>
  <cp:lastModifiedBy>Karen Foster</cp:lastModifiedBy>
  <cp:revision>5</cp:revision>
  <cp:lastPrinted>2025-01-21T20:36:00Z</cp:lastPrinted>
  <dcterms:created xsi:type="dcterms:W3CDTF">2025-01-21T20:59:00Z</dcterms:created>
  <dcterms:modified xsi:type="dcterms:W3CDTF">2025-01-21T22:09:00Z</dcterms:modified>
</cp:coreProperties>
</file>