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F013" w14:textId="77777777" w:rsidR="003635C2" w:rsidRDefault="003C6D3B" w:rsidP="003635C2">
      <w:pPr>
        <w:outlineLvl w:val="0"/>
        <w:rPr>
          <w:rFonts w:cs="Arial"/>
          <w:b/>
          <w:lang w:val="en-US"/>
        </w:rPr>
      </w:pPr>
      <w:r>
        <w:rPr>
          <w:noProof/>
        </w:rPr>
        <w:drawing>
          <wp:inline distT="0" distB="0" distL="0" distR="0" wp14:anchorId="0E4CB06E" wp14:editId="2F192595">
            <wp:extent cx="5442585" cy="819150"/>
            <wp:effectExtent l="19050" t="0" r="5715" b="0"/>
            <wp:docPr id="1" name="Picture 1" descr="SCDHB_BANNER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DHB_BANNER_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7D3AF" w14:textId="77777777" w:rsidR="003635C2" w:rsidRPr="00CE14EE" w:rsidRDefault="003635C2" w:rsidP="003635C2">
      <w:pPr>
        <w:outlineLvl w:val="0"/>
        <w:rPr>
          <w:rFonts w:cs="Arial"/>
          <w:b/>
          <w:sz w:val="32"/>
          <w:szCs w:val="32"/>
          <w:lang w:val="en-US"/>
        </w:rPr>
      </w:pPr>
      <w:r w:rsidRPr="00CE14EE">
        <w:rPr>
          <w:rFonts w:cs="Arial"/>
          <w:b/>
          <w:sz w:val="32"/>
          <w:szCs w:val="32"/>
          <w:lang w:val="en-US"/>
        </w:rPr>
        <w:t>POSITION DESCRIPTION</w:t>
      </w:r>
    </w:p>
    <w:p w14:paraId="10B09EB1" w14:textId="77777777" w:rsidR="003635C2" w:rsidRPr="00744399" w:rsidRDefault="003635C2" w:rsidP="003635C2">
      <w:pPr>
        <w:outlineLvl w:val="0"/>
        <w:rPr>
          <w:rFonts w:cs="Arial"/>
          <w:b/>
          <w:sz w:val="22"/>
          <w:szCs w:val="22"/>
          <w:lang w:val="en-US"/>
        </w:rPr>
      </w:pPr>
    </w:p>
    <w:p w14:paraId="62C4B607" w14:textId="77777777" w:rsidR="003635C2" w:rsidRPr="00CE14EE" w:rsidRDefault="003635C2" w:rsidP="003635C2">
      <w:pPr>
        <w:rPr>
          <w:rFonts w:cs="Arial"/>
          <w:sz w:val="22"/>
          <w:szCs w:val="22"/>
          <w:lang w:val="en-US"/>
        </w:rPr>
      </w:pPr>
      <w:r w:rsidRPr="00CE14EE">
        <w:rPr>
          <w:rFonts w:cs="Arial"/>
          <w:b/>
          <w:sz w:val="22"/>
          <w:szCs w:val="22"/>
          <w:lang w:val="en-US"/>
        </w:rPr>
        <w:t>Organisational Vision</w:t>
      </w:r>
      <w:r w:rsidRPr="00CE14EE">
        <w:rPr>
          <w:rFonts w:cs="Arial"/>
          <w:sz w:val="22"/>
          <w:szCs w:val="22"/>
          <w:lang w:val="en-US"/>
        </w:rPr>
        <w:t xml:space="preserve">: </w:t>
      </w:r>
    </w:p>
    <w:p w14:paraId="2F88208E" w14:textId="77777777" w:rsidR="003635C2" w:rsidRPr="00CE14EE" w:rsidRDefault="003635C2" w:rsidP="003635C2">
      <w:pPr>
        <w:rPr>
          <w:rFonts w:cs="Arial"/>
          <w:i/>
          <w:color w:val="008080"/>
          <w:sz w:val="22"/>
          <w:szCs w:val="22"/>
          <w:lang w:val="en-US"/>
        </w:rPr>
      </w:pPr>
      <w:r w:rsidRPr="00CE14EE">
        <w:rPr>
          <w:rFonts w:cs="Arial"/>
          <w:sz w:val="22"/>
          <w:szCs w:val="22"/>
          <w:lang w:val="en-US"/>
        </w:rPr>
        <w:t xml:space="preserve">South Canterbury District Health Board (SCDHB) is committed </w:t>
      </w:r>
      <w:r w:rsidRPr="00CE14EE">
        <w:rPr>
          <w:rFonts w:cs="Arial"/>
          <w:i/>
          <w:color w:val="008080"/>
          <w:sz w:val="22"/>
          <w:szCs w:val="22"/>
          <w:lang w:val="en-US"/>
        </w:rPr>
        <w:t>“to enhance the health and independence of the people of South Canterbury”</w:t>
      </w:r>
    </w:p>
    <w:p w14:paraId="1455C4A6" w14:textId="77777777" w:rsidR="003635C2" w:rsidRPr="00CE14EE" w:rsidRDefault="003635C2" w:rsidP="003635C2">
      <w:pPr>
        <w:rPr>
          <w:rFonts w:cs="Arial"/>
          <w:b/>
          <w:color w:val="33CCCC"/>
          <w:sz w:val="22"/>
          <w:szCs w:val="22"/>
          <w:lang w:val="en-US"/>
        </w:rPr>
      </w:pPr>
    </w:p>
    <w:p w14:paraId="3965DEB6" w14:textId="77777777" w:rsidR="003635C2" w:rsidRPr="00CE14EE" w:rsidRDefault="003635C2" w:rsidP="003635C2">
      <w:pPr>
        <w:rPr>
          <w:rFonts w:cs="Arial"/>
          <w:sz w:val="22"/>
          <w:szCs w:val="22"/>
        </w:rPr>
      </w:pPr>
      <w:r w:rsidRPr="00CE14EE">
        <w:rPr>
          <w:rFonts w:cs="Arial"/>
          <w:b/>
          <w:sz w:val="22"/>
          <w:szCs w:val="22"/>
          <w:lang w:val="en-US"/>
        </w:rPr>
        <w:t>Organisational Values:</w:t>
      </w:r>
      <w:r w:rsidRPr="00CE14EE">
        <w:rPr>
          <w:sz w:val="22"/>
          <w:szCs w:val="22"/>
        </w:rPr>
        <w:t xml:space="preserve"> </w:t>
      </w:r>
      <w:r w:rsidRPr="00CE14EE">
        <w:rPr>
          <w:rFonts w:cs="Arial"/>
          <w:b/>
          <w:color w:val="008080"/>
          <w:sz w:val="22"/>
          <w:szCs w:val="22"/>
        </w:rPr>
        <w:t>I CARE</w:t>
      </w:r>
    </w:p>
    <w:p w14:paraId="141DADC2" w14:textId="77777777" w:rsidR="003635C2" w:rsidRPr="00CE14EE" w:rsidRDefault="003635C2" w:rsidP="003635C2">
      <w:pPr>
        <w:numPr>
          <w:ilvl w:val="0"/>
          <w:numId w:val="12"/>
        </w:numPr>
        <w:ind w:hanging="436"/>
        <w:jc w:val="both"/>
        <w:rPr>
          <w:rFonts w:cs="Arial"/>
          <w:sz w:val="22"/>
          <w:szCs w:val="22"/>
        </w:rPr>
      </w:pPr>
      <w:r w:rsidRPr="00CE14EE">
        <w:rPr>
          <w:rFonts w:cs="Arial"/>
          <w:b/>
          <w:color w:val="008080"/>
          <w:sz w:val="22"/>
          <w:szCs w:val="22"/>
        </w:rPr>
        <w:t>I</w:t>
      </w:r>
      <w:r w:rsidRPr="00CE14EE">
        <w:rPr>
          <w:rFonts w:cs="Arial"/>
          <w:sz w:val="22"/>
          <w:szCs w:val="22"/>
        </w:rPr>
        <w:t>ntegrity</w:t>
      </w:r>
    </w:p>
    <w:p w14:paraId="519FA372" w14:textId="77777777" w:rsidR="003635C2" w:rsidRPr="00CE14EE" w:rsidRDefault="003635C2" w:rsidP="003635C2">
      <w:pPr>
        <w:numPr>
          <w:ilvl w:val="0"/>
          <w:numId w:val="12"/>
        </w:numPr>
        <w:ind w:hanging="436"/>
        <w:jc w:val="both"/>
        <w:rPr>
          <w:rFonts w:cs="Arial"/>
          <w:sz w:val="22"/>
          <w:szCs w:val="22"/>
        </w:rPr>
      </w:pPr>
      <w:r w:rsidRPr="00CE14EE">
        <w:rPr>
          <w:rFonts w:cs="Arial"/>
          <w:b/>
          <w:color w:val="008080"/>
          <w:sz w:val="22"/>
          <w:szCs w:val="22"/>
        </w:rPr>
        <w:t>C</w:t>
      </w:r>
      <w:r w:rsidRPr="00CE14EE">
        <w:rPr>
          <w:rFonts w:cs="Arial"/>
          <w:sz w:val="22"/>
          <w:szCs w:val="22"/>
        </w:rPr>
        <w:t>ollaboration</w:t>
      </w:r>
    </w:p>
    <w:p w14:paraId="744E408D" w14:textId="77777777" w:rsidR="003635C2" w:rsidRPr="00CE14EE" w:rsidRDefault="003635C2" w:rsidP="003635C2">
      <w:pPr>
        <w:numPr>
          <w:ilvl w:val="0"/>
          <w:numId w:val="12"/>
        </w:numPr>
        <w:ind w:hanging="436"/>
        <w:jc w:val="both"/>
        <w:rPr>
          <w:rFonts w:cs="Arial"/>
          <w:sz w:val="22"/>
          <w:szCs w:val="22"/>
        </w:rPr>
      </w:pPr>
      <w:r w:rsidRPr="00CE14EE">
        <w:rPr>
          <w:rFonts w:cs="Arial"/>
          <w:b/>
          <w:color w:val="008080"/>
          <w:sz w:val="22"/>
          <w:szCs w:val="22"/>
        </w:rPr>
        <w:t>A</w:t>
      </w:r>
      <w:r w:rsidRPr="00CE14EE">
        <w:rPr>
          <w:rFonts w:cs="Arial"/>
          <w:sz w:val="22"/>
          <w:szCs w:val="22"/>
        </w:rPr>
        <w:t>ccountability</w:t>
      </w:r>
    </w:p>
    <w:p w14:paraId="790F4FE3" w14:textId="77777777" w:rsidR="003635C2" w:rsidRPr="00CE14EE" w:rsidRDefault="003635C2" w:rsidP="003635C2">
      <w:pPr>
        <w:numPr>
          <w:ilvl w:val="0"/>
          <w:numId w:val="12"/>
        </w:numPr>
        <w:ind w:hanging="436"/>
        <w:jc w:val="both"/>
        <w:rPr>
          <w:rFonts w:cs="Arial"/>
          <w:sz w:val="22"/>
          <w:szCs w:val="22"/>
        </w:rPr>
      </w:pPr>
      <w:r w:rsidRPr="00CE14EE">
        <w:rPr>
          <w:rFonts w:cs="Arial"/>
          <w:b/>
          <w:color w:val="008080"/>
          <w:sz w:val="22"/>
          <w:szCs w:val="22"/>
        </w:rPr>
        <w:t>R</w:t>
      </w:r>
      <w:r w:rsidRPr="00CE14EE">
        <w:rPr>
          <w:rFonts w:cs="Arial"/>
          <w:sz w:val="22"/>
          <w:szCs w:val="22"/>
        </w:rPr>
        <w:t>espect</w:t>
      </w:r>
    </w:p>
    <w:p w14:paraId="5B78C29B" w14:textId="77777777" w:rsidR="003635C2" w:rsidRPr="00CE14EE" w:rsidRDefault="003635C2" w:rsidP="003635C2">
      <w:pPr>
        <w:numPr>
          <w:ilvl w:val="0"/>
          <w:numId w:val="12"/>
        </w:numPr>
        <w:ind w:hanging="436"/>
        <w:jc w:val="both"/>
        <w:rPr>
          <w:rFonts w:cs="Arial"/>
          <w:sz w:val="22"/>
          <w:szCs w:val="22"/>
        </w:rPr>
      </w:pPr>
      <w:r w:rsidRPr="00CE14EE">
        <w:rPr>
          <w:rFonts w:cs="Arial"/>
          <w:b/>
          <w:color w:val="008080"/>
          <w:sz w:val="22"/>
          <w:szCs w:val="22"/>
        </w:rPr>
        <w:t>E</w:t>
      </w:r>
      <w:r w:rsidRPr="00CE14EE">
        <w:rPr>
          <w:rFonts w:cs="Arial"/>
          <w:sz w:val="22"/>
          <w:szCs w:val="22"/>
        </w:rPr>
        <w:t>xcellence</w:t>
      </w:r>
    </w:p>
    <w:p w14:paraId="42CE99FD" w14:textId="77777777" w:rsidR="003635C2" w:rsidRPr="001750DA" w:rsidRDefault="003635C2" w:rsidP="003635C2">
      <w:pPr>
        <w:outlineLvl w:val="0"/>
        <w:rPr>
          <w:rFonts w:cs="Arial"/>
          <w:b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1E0" w:firstRow="1" w:lastRow="1" w:firstColumn="1" w:lastColumn="1" w:noHBand="0" w:noVBand="0"/>
      </w:tblPr>
      <w:tblGrid>
        <w:gridCol w:w="8414"/>
      </w:tblGrid>
      <w:tr w:rsidR="00C54AD1" w:rsidRPr="00143196" w14:paraId="47CB57DD" w14:textId="77777777" w:rsidTr="003635C2">
        <w:tc>
          <w:tcPr>
            <w:tcW w:w="8414" w:type="dxa"/>
          </w:tcPr>
          <w:p w14:paraId="0AF6450C" w14:textId="77777777" w:rsidR="00C54AD1" w:rsidRPr="00143196" w:rsidRDefault="00C54AD1" w:rsidP="00C54AD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4C39170" w14:textId="77777777" w:rsidR="001B28A3" w:rsidRPr="00143196" w:rsidRDefault="001B28A3" w:rsidP="00143196">
            <w:pPr>
              <w:jc w:val="cent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 w:rsidRPr="00143196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Section 1</w:t>
            </w:r>
          </w:p>
          <w:p w14:paraId="7DAF3260" w14:textId="77777777" w:rsidR="001B28A3" w:rsidRPr="00143196" w:rsidRDefault="001B28A3" w:rsidP="00C54AD1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2C9206" w14:textId="003CB93E" w:rsidR="00C54AD1" w:rsidRPr="00143196" w:rsidRDefault="00C54AD1" w:rsidP="00C54AD1">
            <w:pPr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>Position</w:t>
            </w:r>
            <w:r w:rsidR="008D3B33" w:rsidRPr="00143196">
              <w:rPr>
                <w:rFonts w:cs="Arial"/>
                <w:b/>
                <w:sz w:val="22"/>
                <w:szCs w:val="22"/>
                <w:lang w:val="en-US"/>
              </w:rPr>
              <w:t xml:space="preserve">: 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="001B0049">
              <w:rPr>
                <w:rFonts w:cs="Arial"/>
                <w:sz w:val="22"/>
                <w:szCs w:val="22"/>
                <w:lang w:val="en-US"/>
              </w:rPr>
              <w:t xml:space="preserve">Obstetrician and </w:t>
            </w:r>
            <w:r w:rsidR="006047C4">
              <w:rPr>
                <w:rFonts w:cs="Arial"/>
                <w:sz w:val="22"/>
                <w:szCs w:val="22"/>
                <w:lang w:val="en-US"/>
              </w:rPr>
              <w:t>Gynecologist</w:t>
            </w:r>
            <w:r w:rsidR="00AD5201">
              <w:rPr>
                <w:rFonts w:cs="Arial"/>
                <w:sz w:val="22"/>
                <w:szCs w:val="22"/>
                <w:lang w:val="en-US"/>
              </w:rPr>
              <w:t xml:space="preserve"> Specialist</w:t>
            </w:r>
          </w:p>
          <w:p w14:paraId="59EAC17A" w14:textId="77777777" w:rsidR="00C54AD1" w:rsidRPr="00143196" w:rsidRDefault="00C54AD1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E0D423C" w14:textId="3D4EAC68" w:rsidR="00C54AD1" w:rsidRPr="00143196" w:rsidRDefault="001B0049" w:rsidP="0014319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Assessment, d</w:t>
            </w:r>
            <w:r w:rsidR="00C54AD1" w:rsidRPr="00143196">
              <w:rPr>
                <w:rFonts w:cs="Arial"/>
                <w:sz w:val="22"/>
                <w:szCs w:val="22"/>
              </w:rPr>
              <w:t xml:space="preserve">iagnosis and treatment (operative and </w:t>
            </w:r>
            <w:r w:rsidR="00EF0058" w:rsidRPr="00143196">
              <w:rPr>
                <w:rFonts w:cs="Arial"/>
                <w:sz w:val="22"/>
                <w:szCs w:val="22"/>
              </w:rPr>
              <w:t>non-operative</w:t>
            </w:r>
            <w:r w:rsidR="00C54AD1" w:rsidRPr="00143196">
              <w:rPr>
                <w:rFonts w:cs="Arial"/>
                <w:sz w:val="22"/>
                <w:szCs w:val="22"/>
              </w:rPr>
              <w:t xml:space="preserve">) of patients with </w:t>
            </w:r>
            <w:r>
              <w:rPr>
                <w:rFonts w:cs="Arial"/>
                <w:sz w:val="22"/>
                <w:szCs w:val="22"/>
              </w:rPr>
              <w:t xml:space="preserve">gynaecological </w:t>
            </w:r>
            <w:r w:rsidR="00C54AD1" w:rsidRPr="00143196">
              <w:rPr>
                <w:rFonts w:cs="Arial"/>
                <w:sz w:val="22"/>
                <w:szCs w:val="22"/>
              </w:rPr>
              <w:t>d</w:t>
            </w:r>
            <w:r w:rsidR="003D4589" w:rsidRPr="00143196">
              <w:rPr>
                <w:rFonts w:cs="Arial"/>
                <w:sz w:val="22"/>
                <w:szCs w:val="22"/>
              </w:rPr>
              <w:t>isorders</w:t>
            </w:r>
            <w:r>
              <w:rPr>
                <w:rFonts w:cs="Arial"/>
                <w:sz w:val="22"/>
                <w:szCs w:val="22"/>
              </w:rPr>
              <w:t xml:space="preserve"> and the provision of obstetric care to the women of South Canterbury.</w:t>
            </w:r>
          </w:p>
          <w:p w14:paraId="7DB2B443" w14:textId="77777777" w:rsidR="00C54AD1" w:rsidRPr="00143196" w:rsidRDefault="00C54AD1" w:rsidP="00C54AD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BBA5E95" w14:textId="77777777" w:rsidR="00C54AD1" w:rsidRPr="00143196" w:rsidRDefault="00C54AD1" w:rsidP="00C54AD1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54AD1" w:rsidRPr="00143196" w14:paraId="659868BB" w14:textId="77777777" w:rsidTr="003635C2">
        <w:tc>
          <w:tcPr>
            <w:tcW w:w="8414" w:type="dxa"/>
          </w:tcPr>
          <w:p w14:paraId="5EF69C0A" w14:textId="77777777" w:rsidR="00C54AD1" w:rsidRPr="00143196" w:rsidRDefault="00C54AD1" w:rsidP="00C54AD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5CD14E8" w14:textId="2C0119E4" w:rsidR="00FB1A3A" w:rsidRDefault="00C54AD1" w:rsidP="00C54AD1">
            <w:p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>Reports to</w:t>
            </w:r>
            <w:r w:rsidR="008D3B33" w:rsidRPr="00143196">
              <w:rPr>
                <w:rFonts w:cs="Arial"/>
                <w:b/>
                <w:sz w:val="22"/>
                <w:szCs w:val="22"/>
                <w:lang w:val="en-US"/>
              </w:rPr>
              <w:t>: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     </w:t>
            </w:r>
            <w:r w:rsidR="00EF0058">
              <w:rPr>
                <w:rFonts w:cs="Arial"/>
                <w:sz w:val="22"/>
                <w:szCs w:val="22"/>
                <w:lang w:val="en-US"/>
              </w:rPr>
              <w:t>Director Patient Nursing &amp; Midwifery Services</w:t>
            </w:r>
          </w:p>
          <w:p w14:paraId="17A7E9FE" w14:textId="414AFD1F" w:rsidR="00C54AD1" w:rsidRPr="00143196" w:rsidRDefault="00FB1A3A" w:rsidP="00C54AD1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                       </w:t>
            </w:r>
            <w:r w:rsidR="00C54AD1" w:rsidRPr="00143196">
              <w:rPr>
                <w:rFonts w:cs="Arial"/>
                <w:sz w:val="22"/>
                <w:szCs w:val="22"/>
              </w:rPr>
              <w:t>Clinical Director</w:t>
            </w:r>
            <w:r w:rsidR="001B0049">
              <w:rPr>
                <w:rFonts w:cs="Arial"/>
                <w:sz w:val="22"/>
                <w:szCs w:val="22"/>
              </w:rPr>
              <w:t xml:space="preserve"> - O &amp; G and Paediatric Services</w:t>
            </w:r>
          </w:p>
          <w:p w14:paraId="1FC8635B" w14:textId="77777777" w:rsidR="00C54AD1" w:rsidRPr="00143196" w:rsidRDefault="00C54AD1" w:rsidP="00C54AD1">
            <w:pPr>
              <w:rPr>
                <w:rFonts w:cs="Arial"/>
                <w:b/>
                <w:color w:val="33CCCC"/>
                <w:sz w:val="22"/>
                <w:szCs w:val="22"/>
                <w:lang w:val="en-US"/>
              </w:rPr>
            </w:pPr>
          </w:p>
        </w:tc>
      </w:tr>
      <w:tr w:rsidR="00C54AD1" w:rsidRPr="00143196" w14:paraId="723ACF90" w14:textId="77777777" w:rsidTr="003635C2">
        <w:tc>
          <w:tcPr>
            <w:tcW w:w="8414" w:type="dxa"/>
          </w:tcPr>
          <w:p w14:paraId="22F6C380" w14:textId="77777777" w:rsidR="00C54AD1" w:rsidRPr="00143196" w:rsidRDefault="00C54AD1" w:rsidP="00C54AD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FB6B8C0" w14:textId="3683F3E9" w:rsidR="00C54AD1" w:rsidRPr="00143196" w:rsidRDefault="00C54AD1" w:rsidP="00143196">
            <w:p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b/>
                <w:sz w:val="22"/>
                <w:szCs w:val="22"/>
              </w:rPr>
              <w:t xml:space="preserve">Nature of Appointment: </w:t>
            </w:r>
            <w:r w:rsidR="003D4589" w:rsidRPr="00143196">
              <w:rPr>
                <w:rFonts w:cs="Arial"/>
                <w:sz w:val="22"/>
                <w:szCs w:val="22"/>
              </w:rPr>
              <w:t>The pos</w:t>
            </w:r>
            <w:r w:rsidR="001B70F4">
              <w:rPr>
                <w:rFonts w:cs="Arial"/>
                <w:sz w:val="22"/>
                <w:szCs w:val="22"/>
              </w:rPr>
              <w:t>ition is Full</w:t>
            </w:r>
            <w:r w:rsidR="0033728C">
              <w:rPr>
                <w:rFonts w:cs="Arial"/>
                <w:sz w:val="22"/>
                <w:szCs w:val="22"/>
              </w:rPr>
              <w:t xml:space="preserve"> time </w:t>
            </w:r>
            <w:r w:rsidR="001650D1">
              <w:rPr>
                <w:rFonts w:cs="Arial"/>
                <w:sz w:val="22"/>
                <w:szCs w:val="22"/>
              </w:rPr>
              <w:t>(</w:t>
            </w:r>
            <w:r w:rsidR="00EF0058">
              <w:rPr>
                <w:rFonts w:cs="Arial"/>
                <w:sz w:val="22"/>
                <w:szCs w:val="22"/>
              </w:rPr>
              <w:t>1.0</w:t>
            </w:r>
            <w:r w:rsidRPr="00143196">
              <w:rPr>
                <w:rFonts w:cs="Arial"/>
                <w:sz w:val="22"/>
                <w:szCs w:val="22"/>
              </w:rPr>
              <w:t>FTE</w:t>
            </w:r>
            <w:r w:rsidR="001B0049">
              <w:rPr>
                <w:rFonts w:cs="Arial"/>
                <w:sz w:val="22"/>
                <w:szCs w:val="22"/>
              </w:rPr>
              <w:t>)</w:t>
            </w:r>
            <w:r w:rsidRPr="00143196">
              <w:rPr>
                <w:rFonts w:cs="Arial"/>
                <w:sz w:val="22"/>
                <w:szCs w:val="22"/>
              </w:rPr>
              <w:t xml:space="preserve"> during the normal hours of work between 8.00am and 5.00pm Monday to Friday; and on a rostered basis outside normal hours during the week, at weekends and on public holidays.  Schedule attached of fixed and routine duties.</w:t>
            </w:r>
          </w:p>
          <w:p w14:paraId="4FDA80E1" w14:textId="77777777" w:rsidR="00C54AD1" w:rsidRPr="00143196" w:rsidRDefault="00C54AD1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C8F1D92" w14:textId="32A5ACE1" w:rsidR="00C54AD1" w:rsidRPr="00143196" w:rsidRDefault="00C54AD1" w:rsidP="00143196">
            <w:p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b/>
                <w:sz w:val="22"/>
                <w:szCs w:val="22"/>
              </w:rPr>
              <w:t>On Call Duties:</w:t>
            </w:r>
            <w:r w:rsidRPr="00143196">
              <w:rPr>
                <w:rFonts w:cs="Arial"/>
                <w:sz w:val="22"/>
                <w:szCs w:val="22"/>
              </w:rPr>
              <w:t xml:space="preserve"> The </w:t>
            </w:r>
            <w:r w:rsidR="00EF0058" w:rsidRPr="00143196">
              <w:rPr>
                <w:rFonts w:cs="Arial"/>
                <w:sz w:val="22"/>
                <w:szCs w:val="22"/>
              </w:rPr>
              <w:t>afterhours</w:t>
            </w:r>
            <w:r w:rsidRPr="00143196">
              <w:rPr>
                <w:rFonts w:cs="Arial"/>
                <w:sz w:val="22"/>
                <w:szCs w:val="22"/>
              </w:rPr>
              <w:t xml:space="preserve"> roster frequency is </w:t>
            </w:r>
            <w:r w:rsidR="001B70F4">
              <w:rPr>
                <w:rFonts w:cs="Arial"/>
                <w:sz w:val="22"/>
                <w:szCs w:val="22"/>
              </w:rPr>
              <w:t>typically 1:</w:t>
            </w:r>
            <w:r w:rsidR="006845CA">
              <w:rPr>
                <w:rFonts w:cs="Arial"/>
                <w:sz w:val="22"/>
                <w:szCs w:val="22"/>
              </w:rPr>
              <w:t>4</w:t>
            </w:r>
            <w:r w:rsidR="001B70F4">
              <w:rPr>
                <w:rFonts w:cs="Arial"/>
                <w:sz w:val="22"/>
                <w:szCs w:val="22"/>
              </w:rPr>
              <w:t xml:space="preserve"> during weekdays and on weekends/public holidays</w:t>
            </w:r>
            <w:r w:rsidRPr="00143196">
              <w:rPr>
                <w:rFonts w:cs="Arial"/>
                <w:sz w:val="22"/>
                <w:szCs w:val="22"/>
              </w:rPr>
              <w:t xml:space="preserve">.  Whilst providing cover you are first on call. </w:t>
            </w:r>
          </w:p>
          <w:p w14:paraId="696E17BE" w14:textId="77777777" w:rsidR="00C54AD1" w:rsidRPr="00143196" w:rsidRDefault="00C54AD1" w:rsidP="00C54AD1">
            <w:pPr>
              <w:rPr>
                <w:rFonts w:cs="Arial"/>
                <w:sz w:val="22"/>
                <w:szCs w:val="22"/>
              </w:rPr>
            </w:pPr>
          </w:p>
          <w:p w14:paraId="3F91CC95" w14:textId="77777777" w:rsidR="00C54AD1" w:rsidRPr="00143196" w:rsidRDefault="00C54AD1" w:rsidP="00C54AD1">
            <w:pPr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b/>
                <w:sz w:val="22"/>
                <w:szCs w:val="22"/>
              </w:rPr>
              <w:t xml:space="preserve">Variation:  </w:t>
            </w:r>
            <w:r w:rsidRPr="00143196">
              <w:rPr>
                <w:rFonts w:cs="Arial"/>
                <w:sz w:val="22"/>
                <w:szCs w:val="22"/>
              </w:rPr>
              <w:t xml:space="preserve">Variations to the </w:t>
            </w:r>
            <w:r w:rsidR="00290D38" w:rsidRPr="00143196">
              <w:rPr>
                <w:rFonts w:cs="Arial"/>
                <w:sz w:val="22"/>
                <w:szCs w:val="22"/>
              </w:rPr>
              <w:t>position</w:t>
            </w:r>
            <w:r w:rsidRPr="00143196">
              <w:rPr>
                <w:rFonts w:cs="Arial"/>
                <w:sz w:val="22"/>
                <w:szCs w:val="22"/>
              </w:rPr>
              <w:t xml:space="preserve"> description shall be agreed and recorded.</w:t>
            </w:r>
          </w:p>
          <w:p w14:paraId="576253EF" w14:textId="77777777" w:rsidR="00C54AD1" w:rsidRPr="00143196" w:rsidRDefault="00C54AD1" w:rsidP="00C54AD1">
            <w:pPr>
              <w:rPr>
                <w:rFonts w:cs="Arial"/>
                <w:b/>
                <w:color w:val="33CCCC"/>
                <w:sz w:val="22"/>
                <w:szCs w:val="22"/>
                <w:lang w:val="en-US"/>
              </w:rPr>
            </w:pPr>
          </w:p>
        </w:tc>
      </w:tr>
      <w:tr w:rsidR="004375E3" w:rsidRPr="00143196" w14:paraId="68FDBAD2" w14:textId="77777777" w:rsidTr="003635C2">
        <w:tc>
          <w:tcPr>
            <w:tcW w:w="8414" w:type="dxa"/>
          </w:tcPr>
          <w:p w14:paraId="5539BC0D" w14:textId="77777777" w:rsidR="00223DD2" w:rsidRPr="00143196" w:rsidRDefault="00223DD2" w:rsidP="0014319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143196">
              <w:rPr>
                <w:rFonts w:cs="Arial"/>
                <w:b/>
                <w:sz w:val="22"/>
                <w:szCs w:val="22"/>
              </w:rPr>
              <w:t xml:space="preserve">FUNCTIONAL </w:t>
            </w:r>
            <w:r w:rsidR="004375E3" w:rsidRPr="00143196">
              <w:rPr>
                <w:rFonts w:cs="Arial"/>
                <w:b/>
                <w:sz w:val="22"/>
                <w:szCs w:val="22"/>
              </w:rPr>
              <w:t>RELATIONSHIPS:</w:t>
            </w:r>
            <w:r w:rsidR="004375E3" w:rsidRPr="00143196">
              <w:rPr>
                <w:rFonts w:cs="Arial"/>
                <w:b/>
                <w:sz w:val="22"/>
                <w:szCs w:val="22"/>
              </w:rPr>
              <w:tab/>
              <w:t xml:space="preserve">       </w:t>
            </w:r>
            <w:r w:rsidRPr="00143196">
              <w:rPr>
                <w:rFonts w:cs="Arial"/>
                <w:b/>
                <w:sz w:val="22"/>
                <w:szCs w:val="22"/>
              </w:rPr>
              <w:t xml:space="preserve">                         </w:t>
            </w:r>
          </w:p>
          <w:p w14:paraId="22F01890" w14:textId="77777777" w:rsidR="00223DD2" w:rsidRDefault="00223DD2" w:rsidP="00143196">
            <w:p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b/>
                <w:sz w:val="22"/>
                <w:szCs w:val="22"/>
              </w:rPr>
              <w:t xml:space="preserve">                                           </w:t>
            </w:r>
            <w:r w:rsidRPr="00143196">
              <w:rPr>
                <w:rFonts w:cs="Arial"/>
                <w:sz w:val="22"/>
                <w:szCs w:val="22"/>
              </w:rPr>
              <w:t>All</w:t>
            </w:r>
            <w:r w:rsidRPr="00143196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143196">
              <w:rPr>
                <w:rFonts w:cs="Arial"/>
                <w:sz w:val="22"/>
                <w:szCs w:val="22"/>
              </w:rPr>
              <w:t>Medical Staff (senior and junior colleagues)</w:t>
            </w:r>
          </w:p>
          <w:p w14:paraId="6FEB1DFB" w14:textId="77777777" w:rsidR="00F42A6B" w:rsidRPr="00143196" w:rsidRDefault="00F42A6B" w:rsidP="0014319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Clinical Directors/CMO</w:t>
            </w:r>
          </w:p>
          <w:p w14:paraId="29EA25F0" w14:textId="77777777" w:rsidR="00F42A6B" w:rsidRDefault="00223DD2" w:rsidP="00143196">
            <w:p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b/>
                <w:sz w:val="22"/>
                <w:szCs w:val="22"/>
              </w:rPr>
              <w:t xml:space="preserve">                                           </w:t>
            </w:r>
            <w:r w:rsidR="004375E3" w:rsidRPr="00143196">
              <w:rPr>
                <w:rFonts w:cs="Arial"/>
                <w:sz w:val="22"/>
                <w:szCs w:val="22"/>
              </w:rPr>
              <w:t>General Practitioners/GP</w:t>
            </w:r>
            <w:r w:rsidRPr="00143196">
              <w:rPr>
                <w:rFonts w:cs="Arial"/>
                <w:sz w:val="22"/>
                <w:szCs w:val="22"/>
              </w:rPr>
              <w:t xml:space="preserve"> </w:t>
            </w:r>
            <w:r w:rsidR="004375E3" w:rsidRPr="00143196">
              <w:rPr>
                <w:rFonts w:cs="Arial"/>
                <w:sz w:val="22"/>
                <w:szCs w:val="22"/>
              </w:rPr>
              <w:t>L</w:t>
            </w:r>
            <w:r w:rsidR="00FB1A3A">
              <w:rPr>
                <w:rFonts w:cs="Arial"/>
                <w:sz w:val="22"/>
                <w:szCs w:val="22"/>
              </w:rPr>
              <w:t>iaison</w:t>
            </w:r>
            <w:r w:rsidR="00F42A6B">
              <w:rPr>
                <w:rFonts w:cs="Arial"/>
                <w:sz w:val="22"/>
                <w:szCs w:val="22"/>
              </w:rPr>
              <w:t xml:space="preserve">/Primary Care Medical </w:t>
            </w:r>
          </w:p>
          <w:p w14:paraId="16BE367E" w14:textId="77777777" w:rsidR="004375E3" w:rsidRPr="00FB1A3A" w:rsidRDefault="00F42A6B" w:rsidP="00143196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Advisor         </w:t>
            </w:r>
          </w:p>
          <w:p w14:paraId="1A3D2C22" w14:textId="77777777" w:rsidR="004375E3" w:rsidRPr="00143196" w:rsidRDefault="004375E3" w:rsidP="00143196">
            <w:p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                                           Nursing</w:t>
            </w:r>
            <w:r w:rsidR="001B0049">
              <w:rPr>
                <w:rFonts w:cs="Arial"/>
                <w:sz w:val="22"/>
                <w:szCs w:val="22"/>
              </w:rPr>
              <w:t>, Midwifery</w:t>
            </w:r>
            <w:r w:rsidRPr="00143196">
              <w:rPr>
                <w:rFonts w:cs="Arial"/>
                <w:sz w:val="22"/>
                <w:szCs w:val="22"/>
              </w:rPr>
              <w:t xml:space="preserve"> and Allied Health personnel</w:t>
            </w:r>
          </w:p>
          <w:p w14:paraId="37D2DC35" w14:textId="77777777" w:rsidR="004375E3" w:rsidRPr="00143196" w:rsidRDefault="004375E3" w:rsidP="00143196">
            <w:p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                                           </w:t>
            </w:r>
            <w:r w:rsidR="008D3B33" w:rsidRPr="00143196">
              <w:rPr>
                <w:rFonts w:cs="Arial"/>
                <w:sz w:val="22"/>
                <w:szCs w:val="22"/>
              </w:rPr>
              <w:t>External Health A</w:t>
            </w:r>
            <w:r w:rsidRPr="00143196">
              <w:rPr>
                <w:rFonts w:cs="Arial"/>
                <w:sz w:val="22"/>
                <w:szCs w:val="22"/>
              </w:rPr>
              <w:t>gencies</w:t>
            </w:r>
            <w:r w:rsidR="008D3B33" w:rsidRPr="00143196">
              <w:rPr>
                <w:rFonts w:cs="Arial"/>
                <w:sz w:val="22"/>
                <w:szCs w:val="22"/>
              </w:rPr>
              <w:t>/Providers</w:t>
            </w:r>
          </w:p>
          <w:p w14:paraId="2F56BE83" w14:textId="77777777" w:rsidR="00223DD2" w:rsidRPr="00143196" w:rsidRDefault="00223DD2" w:rsidP="00143196">
            <w:p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                                           Service</w:t>
            </w:r>
            <w:r w:rsidR="00F42A6B">
              <w:rPr>
                <w:rFonts w:cs="Arial"/>
                <w:sz w:val="22"/>
                <w:szCs w:val="22"/>
              </w:rPr>
              <w:t xml:space="preserve"> and Senior</w:t>
            </w:r>
            <w:r w:rsidRPr="00143196">
              <w:rPr>
                <w:rFonts w:cs="Arial"/>
                <w:sz w:val="22"/>
                <w:szCs w:val="22"/>
              </w:rPr>
              <w:t xml:space="preserve"> Management roles</w:t>
            </w:r>
          </w:p>
          <w:p w14:paraId="2DD77897" w14:textId="77777777" w:rsidR="00223DD2" w:rsidRDefault="00223DD2" w:rsidP="00143196">
            <w:p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                                           Clerical administration roles</w:t>
            </w:r>
          </w:p>
          <w:p w14:paraId="3E39F9E5" w14:textId="77777777" w:rsidR="003635C2" w:rsidRPr="00143196" w:rsidRDefault="003635C2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1349324" w14:textId="77777777" w:rsidR="004375E3" w:rsidRPr="00143196" w:rsidRDefault="004375E3" w:rsidP="00C54AD1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C4474" w:rsidRPr="00143196" w14:paraId="59F4EED5" w14:textId="77777777" w:rsidTr="003635C2">
        <w:tc>
          <w:tcPr>
            <w:tcW w:w="8414" w:type="dxa"/>
          </w:tcPr>
          <w:p w14:paraId="68F4F5F5" w14:textId="77777777" w:rsidR="00BC4474" w:rsidRPr="00143196" w:rsidRDefault="006539B2" w:rsidP="00143196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43196">
              <w:rPr>
                <w:rFonts w:cs="Arial"/>
                <w:sz w:val="22"/>
                <w:szCs w:val="22"/>
              </w:rPr>
              <w:lastRenderedPageBreak/>
              <w:t xml:space="preserve"> </w:t>
            </w:r>
            <w:r w:rsidR="00BC4474" w:rsidRPr="00143196">
              <w:rPr>
                <w:rFonts w:cs="Arial"/>
                <w:b/>
                <w:sz w:val="22"/>
                <w:szCs w:val="22"/>
                <w:u w:val="single"/>
              </w:rPr>
              <w:t xml:space="preserve">Section Two </w:t>
            </w:r>
          </w:p>
          <w:p w14:paraId="188CB8E2" w14:textId="77777777" w:rsidR="00BC4474" w:rsidRPr="00143196" w:rsidRDefault="00BC4474" w:rsidP="00BC4474">
            <w:pPr>
              <w:rPr>
                <w:rFonts w:cs="Arial"/>
                <w:sz w:val="22"/>
                <w:szCs w:val="22"/>
              </w:rPr>
            </w:pPr>
          </w:p>
          <w:p w14:paraId="699D79C2" w14:textId="77777777" w:rsidR="00BC4474" w:rsidRPr="00143196" w:rsidRDefault="00BC4474" w:rsidP="00143196">
            <w:p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The incumbent will undertake their clinical responsibilities and conduct themselves in accordance with best practice, relevant ethical and professional standards and guidelines, as determined from time to time by: </w:t>
            </w:r>
          </w:p>
          <w:p w14:paraId="59550880" w14:textId="77777777" w:rsidR="00BC4474" w:rsidRPr="00143196" w:rsidRDefault="00BC4474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E340E76" w14:textId="77777777" w:rsidR="006754CE" w:rsidRDefault="00BC4474" w:rsidP="0014319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E74E53">
              <w:rPr>
                <w:rFonts w:cs="Arial"/>
                <w:sz w:val="22"/>
                <w:szCs w:val="22"/>
              </w:rPr>
              <w:t xml:space="preserve">The New Zealand </w:t>
            </w:r>
            <w:smartTag w:uri="urn:schemas-microsoft-com:office:smarttags" w:element="PersonName">
              <w:r w:rsidRPr="00E74E53">
                <w:rPr>
                  <w:rFonts w:cs="Arial"/>
                  <w:sz w:val="22"/>
                  <w:szCs w:val="22"/>
                </w:rPr>
                <w:t>Medical</w:t>
              </w:r>
            </w:smartTag>
            <w:r w:rsidRPr="00E74E53">
              <w:rPr>
                <w:rFonts w:cs="Arial"/>
                <w:sz w:val="22"/>
                <w:szCs w:val="22"/>
              </w:rPr>
              <w:t xml:space="preserve"> Association’s </w:t>
            </w:r>
            <w:r w:rsidR="00E74E53" w:rsidRPr="00E74E53">
              <w:rPr>
                <w:rFonts w:cs="Arial"/>
                <w:sz w:val="22"/>
                <w:szCs w:val="22"/>
              </w:rPr>
              <w:t>code</w:t>
            </w:r>
            <w:r w:rsidR="00E74E53" w:rsidRPr="00143196">
              <w:rPr>
                <w:rFonts w:cs="Arial"/>
                <w:sz w:val="22"/>
                <w:szCs w:val="22"/>
              </w:rPr>
              <w:t xml:space="preserve"> of ethics</w:t>
            </w:r>
          </w:p>
          <w:p w14:paraId="1E1B974A" w14:textId="77777777" w:rsidR="00BC4474" w:rsidRPr="006754CE" w:rsidRDefault="00BC4474" w:rsidP="0014319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6754CE">
              <w:rPr>
                <w:rFonts w:cs="Arial"/>
                <w:sz w:val="22"/>
                <w:szCs w:val="22"/>
              </w:rPr>
              <w:t>The</w:t>
            </w:r>
            <w:r w:rsidR="008D3B33" w:rsidRPr="006754CE">
              <w:rPr>
                <w:rFonts w:cs="Arial"/>
                <w:sz w:val="22"/>
                <w:szCs w:val="22"/>
              </w:rPr>
              <w:t xml:space="preserve"> </w:t>
            </w:r>
            <w:r w:rsidRPr="006754CE">
              <w:rPr>
                <w:rFonts w:cs="Arial"/>
                <w:sz w:val="22"/>
                <w:szCs w:val="22"/>
              </w:rPr>
              <w:t>incumbent’s relevant medical college(s) and/or professional association(s).</w:t>
            </w:r>
          </w:p>
          <w:p w14:paraId="2387C43B" w14:textId="77777777" w:rsidR="00BC4474" w:rsidRPr="006754CE" w:rsidRDefault="00BC4474" w:rsidP="006754CE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The New Zealand </w:t>
            </w:r>
            <w:smartTag w:uri="urn:schemas-microsoft-com:office:smarttags" w:element="PersonName">
              <w:r w:rsidRPr="00143196">
                <w:rPr>
                  <w:rFonts w:cs="Arial"/>
                  <w:sz w:val="22"/>
                  <w:szCs w:val="22"/>
                </w:rPr>
                <w:t>Medical</w:t>
              </w:r>
            </w:smartTag>
            <w:r w:rsidRPr="00143196">
              <w:rPr>
                <w:rFonts w:cs="Arial"/>
                <w:sz w:val="22"/>
                <w:szCs w:val="22"/>
              </w:rPr>
              <w:t xml:space="preserve"> Council</w:t>
            </w:r>
            <w:r w:rsidR="006754CE">
              <w:rPr>
                <w:rFonts w:cs="Arial"/>
                <w:sz w:val="22"/>
                <w:szCs w:val="22"/>
              </w:rPr>
              <w:t xml:space="preserve"> including </w:t>
            </w:r>
            <w:r w:rsidR="00E74E53">
              <w:rPr>
                <w:rFonts w:cs="Arial"/>
                <w:sz w:val="22"/>
                <w:szCs w:val="22"/>
              </w:rPr>
              <w:t xml:space="preserve">all guidance documents </w:t>
            </w:r>
            <w:r w:rsidR="006754CE">
              <w:rPr>
                <w:rFonts w:cs="Arial"/>
                <w:sz w:val="22"/>
                <w:szCs w:val="22"/>
              </w:rPr>
              <w:t xml:space="preserve">and standards of practice outlined in </w:t>
            </w:r>
            <w:r w:rsidR="006754CE" w:rsidRPr="006754CE">
              <w:rPr>
                <w:rFonts w:cs="Arial"/>
                <w:i/>
                <w:sz w:val="22"/>
                <w:szCs w:val="22"/>
              </w:rPr>
              <w:t>Good Medical Practice</w:t>
            </w:r>
          </w:p>
          <w:p w14:paraId="2A7FD6D0" w14:textId="77777777" w:rsidR="00BC4474" w:rsidRPr="00143196" w:rsidRDefault="00BC4474" w:rsidP="0014319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>The Health &amp; Disability Commissioner</w:t>
            </w:r>
          </w:p>
          <w:p w14:paraId="0560B911" w14:textId="77777777" w:rsidR="00BC4474" w:rsidRPr="00143196" w:rsidRDefault="00223DD2" w:rsidP="0014319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SCDHB </w:t>
            </w:r>
            <w:r w:rsidR="00BC4474" w:rsidRPr="00143196">
              <w:rPr>
                <w:rFonts w:cs="Arial"/>
                <w:sz w:val="22"/>
                <w:szCs w:val="22"/>
              </w:rPr>
              <w:t xml:space="preserve"> policies and procedures </w:t>
            </w:r>
          </w:p>
          <w:p w14:paraId="6AA869EF" w14:textId="77777777" w:rsidR="00BC4474" w:rsidRPr="00143196" w:rsidRDefault="00BC4474" w:rsidP="00143196">
            <w:pPr>
              <w:ind w:left="360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247B48A2" w14:textId="77777777" w:rsidR="00BC4474" w:rsidRPr="002B737A" w:rsidRDefault="00BC4474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1E0" w:firstRow="1" w:lastRow="1" w:firstColumn="1" w:lastColumn="1" w:noHBand="0" w:noVBand="0"/>
      </w:tblPr>
      <w:tblGrid>
        <w:gridCol w:w="8414"/>
      </w:tblGrid>
      <w:tr w:rsidR="002D070D" w:rsidRPr="00143196" w14:paraId="12265587" w14:textId="77777777" w:rsidTr="003635C2">
        <w:tc>
          <w:tcPr>
            <w:tcW w:w="8414" w:type="dxa"/>
          </w:tcPr>
          <w:p w14:paraId="289E2DDE" w14:textId="77777777" w:rsidR="002D070D" w:rsidRPr="00143196" w:rsidRDefault="002D070D" w:rsidP="00143196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43196">
              <w:rPr>
                <w:rFonts w:cs="Arial"/>
                <w:b/>
                <w:sz w:val="22"/>
                <w:szCs w:val="22"/>
                <w:u w:val="single"/>
              </w:rPr>
              <w:t>Section Three</w:t>
            </w:r>
          </w:p>
          <w:p w14:paraId="57526E45" w14:textId="77777777" w:rsidR="002D070D" w:rsidRPr="00143196" w:rsidRDefault="002D070D" w:rsidP="001431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05D37FE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</w:rPr>
            </w:pPr>
            <w:r w:rsidRPr="00143196">
              <w:rPr>
                <w:rFonts w:cs="Arial"/>
                <w:b/>
                <w:sz w:val="22"/>
                <w:szCs w:val="22"/>
              </w:rPr>
              <w:t>Clinical Duties</w:t>
            </w:r>
          </w:p>
          <w:p w14:paraId="6339C677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</w:rPr>
            </w:pPr>
          </w:p>
          <w:p w14:paraId="3A7FB01A" w14:textId="77777777" w:rsidR="002D070D" w:rsidRPr="00143196" w:rsidRDefault="002D070D" w:rsidP="00D021FE">
            <w:p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1. Care of in patients</w:t>
            </w:r>
          </w:p>
          <w:p w14:paraId="4F93AC5D" w14:textId="77777777" w:rsidR="002D070D" w:rsidRPr="00143196" w:rsidRDefault="002D070D" w:rsidP="0014319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The clinical care of </w:t>
            </w:r>
            <w:proofErr w:type="spellStart"/>
            <w:r w:rsidR="00733B6D">
              <w:rPr>
                <w:rFonts w:cs="Arial"/>
                <w:sz w:val="22"/>
                <w:szCs w:val="22"/>
                <w:lang w:val="en-US"/>
              </w:rPr>
              <w:t>gynaecology</w:t>
            </w:r>
            <w:proofErr w:type="spellEnd"/>
            <w:r w:rsidR="00733B6D">
              <w:rPr>
                <w:rFonts w:cs="Arial"/>
                <w:sz w:val="22"/>
                <w:szCs w:val="22"/>
                <w:lang w:val="en-US"/>
              </w:rPr>
              <w:t>/obstetric secondary care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 inpatients will involve, not exclusively, the following: </w:t>
            </w:r>
          </w:p>
          <w:p w14:paraId="6F483A3C" w14:textId="77777777" w:rsidR="002D070D" w:rsidRPr="00143196" w:rsidRDefault="00733B6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One operating list per week and alternate Fridays on a rotating basis</w:t>
            </w:r>
          </w:p>
          <w:p w14:paraId="40EEF074" w14:textId="77777777" w:rsidR="00917197" w:rsidRDefault="002D070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Daily ward rounds Monday – Friday and weekend when on call</w:t>
            </w:r>
          </w:p>
          <w:p w14:paraId="298B7845" w14:textId="77777777" w:rsidR="00A76D8C" w:rsidRDefault="00917197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Participate in on call roster duties (immediate response, immediate attendance)</w:t>
            </w:r>
          </w:p>
          <w:p w14:paraId="6691B8A5" w14:textId="77777777" w:rsidR="002D070D" w:rsidRPr="00143196" w:rsidRDefault="00A76D8C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In conjunction with Co-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ordinator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Elective Services plan lists to ensure patients are treated with</w:t>
            </w:r>
            <w:r w:rsidR="002558AF">
              <w:rPr>
                <w:rFonts w:cs="Arial"/>
                <w:sz w:val="22"/>
                <w:szCs w:val="22"/>
                <w:lang w:val="en-US"/>
              </w:rPr>
              <w:t>in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Elective Service Guidelines and as clinically appropriate</w:t>
            </w:r>
            <w:r w:rsidR="002D070D" w:rsidRPr="00143196">
              <w:rPr>
                <w:rFonts w:cs="Arial"/>
                <w:sz w:val="22"/>
                <w:szCs w:val="22"/>
                <w:lang w:val="en-US"/>
              </w:rPr>
              <w:tab/>
            </w:r>
          </w:p>
          <w:p w14:paraId="7F657A03" w14:textId="77777777" w:rsidR="002D070D" w:rsidRPr="00143196" w:rsidRDefault="002D070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Ward consultations</w:t>
            </w:r>
          </w:p>
          <w:p w14:paraId="7306D0C1" w14:textId="77777777" w:rsidR="002D070D" w:rsidRPr="00143196" w:rsidRDefault="002D070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Multi-disciplinary meetings  </w:t>
            </w:r>
          </w:p>
          <w:p w14:paraId="67836C21" w14:textId="77777777" w:rsidR="002D070D" w:rsidRPr="00143196" w:rsidRDefault="002D070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Family meetings</w:t>
            </w:r>
          </w:p>
          <w:p w14:paraId="37D81D1C" w14:textId="77777777" w:rsidR="00223DD2" w:rsidRPr="00143196" w:rsidRDefault="00223DD2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Complaints and coroners court reports</w:t>
            </w:r>
          </w:p>
          <w:p w14:paraId="78E17CF5" w14:textId="77777777" w:rsidR="002D070D" w:rsidRPr="00143196" w:rsidRDefault="002D070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Consultation / discussion with other specialists within the hospital </w:t>
            </w:r>
          </w:p>
          <w:p w14:paraId="7D83AF46" w14:textId="77777777" w:rsidR="002D070D" w:rsidRPr="00143196" w:rsidRDefault="002D070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Consultation / discussion with specialists not based within the hospital </w:t>
            </w:r>
          </w:p>
          <w:p w14:paraId="3FE7FC67" w14:textId="77777777" w:rsidR="002D070D" w:rsidRPr="00143196" w:rsidRDefault="002D070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Dictation, writing, proofreading of letters</w:t>
            </w:r>
          </w:p>
          <w:p w14:paraId="41CACB84" w14:textId="77777777" w:rsidR="001C43CD" w:rsidRDefault="002D070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Organisation of radiological procedures</w:t>
            </w:r>
          </w:p>
          <w:p w14:paraId="1BEE6777" w14:textId="77777777" w:rsidR="001650D1" w:rsidRDefault="00E23F6A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Utilise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Badgernet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,</w:t>
            </w:r>
            <w:r w:rsidR="001650D1">
              <w:rPr>
                <w:rFonts w:cs="Arial"/>
                <w:sz w:val="22"/>
                <w:szCs w:val="22"/>
                <w:lang w:val="en-US"/>
              </w:rPr>
              <w:t xml:space="preserve"> E-Medicines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and National Web based Clinical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Prioritisation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Tool</w:t>
            </w:r>
          </w:p>
          <w:p w14:paraId="2403F1E9" w14:textId="77777777" w:rsidR="002D070D" w:rsidRPr="00143196" w:rsidRDefault="001C43C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Attend Radiology/Pathology meetings as required</w:t>
            </w:r>
            <w:r w:rsidR="002D070D" w:rsidRPr="001431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46643B88" w14:textId="77777777" w:rsidR="002D070D" w:rsidRPr="00143196" w:rsidRDefault="002D070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Completion of PHARMAC forms</w:t>
            </w:r>
            <w:r w:rsidR="00E74E53">
              <w:rPr>
                <w:rFonts w:cs="Arial"/>
                <w:sz w:val="22"/>
                <w:szCs w:val="22"/>
                <w:lang w:val="en-US"/>
              </w:rPr>
              <w:t xml:space="preserve"> and processes</w:t>
            </w:r>
          </w:p>
          <w:p w14:paraId="0E4C999D" w14:textId="77777777" w:rsidR="002D070D" w:rsidRPr="00143196" w:rsidRDefault="002D070D" w:rsidP="00143196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Literature review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</w:p>
          <w:p w14:paraId="2BADE145" w14:textId="77777777" w:rsidR="002D070D" w:rsidRPr="00143196" w:rsidRDefault="002D070D" w:rsidP="00143196">
            <w:pPr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48A7E79C" w14:textId="104FE652" w:rsidR="002D070D" w:rsidRPr="00143196" w:rsidRDefault="002D070D" w:rsidP="00D021FE">
            <w:p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2. Care of </w:t>
            </w:r>
            <w:r w:rsidR="00AD5201">
              <w:rPr>
                <w:rFonts w:cs="Arial"/>
                <w:sz w:val="22"/>
                <w:szCs w:val="22"/>
                <w:lang w:val="en-US"/>
              </w:rPr>
              <w:t>O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utpatients </w:t>
            </w:r>
          </w:p>
          <w:p w14:paraId="6C6D39D0" w14:textId="77777777" w:rsidR="002D070D" w:rsidRPr="00143196" w:rsidRDefault="00733B6D" w:rsidP="0014319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The clinical care of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gynaecology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/obstetric</w:t>
            </w:r>
            <w:r w:rsidR="002D070D" w:rsidRPr="00143196">
              <w:rPr>
                <w:rFonts w:cs="Arial"/>
                <w:sz w:val="22"/>
                <w:szCs w:val="22"/>
                <w:lang w:val="en-US"/>
              </w:rPr>
              <w:t xml:space="preserve"> out patients will involve, not exclusively, the following: </w:t>
            </w:r>
          </w:p>
          <w:p w14:paraId="354FE137" w14:textId="77777777" w:rsidR="00E105AE" w:rsidRDefault="002D070D" w:rsidP="00143196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Triage of referrals</w:t>
            </w:r>
          </w:p>
          <w:p w14:paraId="547FD02C" w14:textId="77777777" w:rsidR="002D070D" w:rsidRPr="00E105AE" w:rsidRDefault="002D070D" w:rsidP="00E105AE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E105AE">
              <w:rPr>
                <w:rFonts w:cs="Arial"/>
                <w:sz w:val="22"/>
                <w:szCs w:val="22"/>
                <w:lang w:val="en-US"/>
              </w:rPr>
              <w:t>In conjunction with CNM OPD/OAO plan clinics to ensure patients are treated with</w:t>
            </w:r>
            <w:r w:rsidR="002558AF">
              <w:rPr>
                <w:rFonts w:cs="Arial"/>
                <w:sz w:val="22"/>
                <w:szCs w:val="22"/>
                <w:lang w:val="en-US"/>
              </w:rPr>
              <w:t>in</w:t>
            </w:r>
            <w:r w:rsidR="00E105AE">
              <w:rPr>
                <w:rFonts w:cs="Arial"/>
                <w:sz w:val="22"/>
                <w:szCs w:val="22"/>
                <w:lang w:val="en-US"/>
              </w:rPr>
              <w:t xml:space="preserve"> Elective Service Guidelines and as clinically appropriate</w:t>
            </w:r>
            <w:r w:rsidR="00E105AE" w:rsidRPr="00143196">
              <w:rPr>
                <w:rFonts w:cs="Arial"/>
                <w:sz w:val="22"/>
                <w:szCs w:val="22"/>
                <w:lang w:val="en-US"/>
              </w:rPr>
              <w:tab/>
            </w:r>
          </w:p>
          <w:p w14:paraId="466215FB" w14:textId="77777777" w:rsidR="002D070D" w:rsidRDefault="00A677EE" w:rsidP="00143196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gynaecology</w:t>
            </w:r>
            <w:proofErr w:type="spellEnd"/>
            <w:r w:rsidR="00F42A6B">
              <w:rPr>
                <w:rFonts w:cs="Arial"/>
                <w:sz w:val="22"/>
                <w:szCs w:val="22"/>
                <w:lang w:val="en-US"/>
              </w:rPr>
              <w:t xml:space="preserve"> outpatient clinic</w:t>
            </w:r>
            <w:r>
              <w:rPr>
                <w:rFonts w:cs="Arial"/>
                <w:sz w:val="22"/>
                <w:szCs w:val="22"/>
                <w:lang w:val="en-US"/>
              </w:rPr>
              <w:t>, 1colposcopy clinic</w:t>
            </w:r>
            <w:r w:rsidR="00F42A6B">
              <w:rPr>
                <w:rFonts w:cs="Arial"/>
                <w:sz w:val="22"/>
                <w:szCs w:val="22"/>
                <w:lang w:val="en-US"/>
              </w:rPr>
              <w:t xml:space="preserve"> per week ( this will include </w:t>
            </w:r>
            <w:proofErr w:type="spellStart"/>
            <w:r w:rsidR="00F42A6B">
              <w:rPr>
                <w:rFonts w:cs="Arial"/>
                <w:sz w:val="22"/>
                <w:szCs w:val="22"/>
                <w:lang w:val="en-US"/>
              </w:rPr>
              <w:t>non contact</w:t>
            </w:r>
            <w:proofErr w:type="spellEnd"/>
            <w:r w:rsidR="00F42A6B">
              <w:rPr>
                <w:rFonts w:cs="Arial"/>
                <w:sz w:val="22"/>
                <w:szCs w:val="22"/>
                <w:lang w:val="en-US"/>
              </w:rPr>
              <w:t xml:space="preserve"> FSA’s)</w:t>
            </w:r>
            <w:r w:rsidR="002D070D" w:rsidRPr="001431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and a preadmission clinic</w:t>
            </w:r>
          </w:p>
          <w:p w14:paraId="3BF20A89" w14:textId="112A1296" w:rsidR="00A677EE" w:rsidRPr="00143196" w:rsidRDefault="006845CA" w:rsidP="00143196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1-</w:t>
            </w:r>
            <w:r w:rsidR="004C68DE">
              <w:rPr>
                <w:rFonts w:cs="Arial"/>
                <w:sz w:val="22"/>
                <w:szCs w:val="22"/>
                <w:lang w:val="en-US"/>
              </w:rPr>
              <w:t>2</w:t>
            </w:r>
            <w:r w:rsidR="00A677EE">
              <w:rPr>
                <w:rFonts w:cs="Arial"/>
                <w:sz w:val="22"/>
                <w:szCs w:val="22"/>
                <w:lang w:val="en-US"/>
              </w:rPr>
              <w:t xml:space="preserve"> obstetric antenatal/postnatal clinic</w:t>
            </w:r>
            <w:r>
              <w:rPr>
                <w:rFonts w:cs="Arial"/>
                <w:sz w:val="22"/>
                <w:szCs w:val="22"/>
                <w:lang w:val="en-US"/>
              </w:rPr>
              <w:t>s</w:t>
            </w:r>
          </w:p>
          <w:p w14:paraId="4F8B0721" w14:textId="77777777" w:rsidR="002D070D" w:rsidRPr="00143196" w:rsidRDefault="002D070D" w:rsidP="0014319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923763">
              <w:rPr>
                <w:rFonts w:cs="Arial"/>
                <w:sz w:val="22"/>
                <w:szCs w:val="22"/>
                <w:lang w:val="en-US"/>
              </w:rPr>
              <w:t>Dictation</w:t>
            </w:r>
            <w:r w:rsidR="005F2A06" w:rsidRPr="00923763">
              <w:rPr>
                <w:rFonts w:cs="Arial"/>
                <w:sz w:val="22"/>
                <w:szCs w:val="22"/>
                <w:lang w:val="en-US"/>
              </w:rPr>
              <w:t xml:space="preserve"> using </w:t>
            </w:r>
            <w:proofErr w:type="spellStart"/>
            <w:r w:rsidR="005F2A06" w:rsidRPr="00923763">
              <w:rPr>
                <w:rFonts w:cs="Arial"/>
                <w:sz w:val="22"/>
                <w:szCs w:val="22"/>
                <w:lang w:val="en-US"/>
              </w:rPr>
              <w:t>winscribe</w:t>
            </w:r>
            <w:proofErr w:type="spellEnd"/>
            <w:r w:rsidRPr="00143196">
              <w:rPr>
                <w:rFonts w:cs="Arial"/>
                <w:sz w:val="22"/>
                <w:szCs w:val="22"/>
                <w:lang w:val="en-US"/>
              </w:rPr>
              <w:t>, proof</w:t>
            </w:r>
            <w:r w:rsidR="006754CE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>reading of letters</w:t>
            </w:r>
          </w:p>
          <w:p w14:paraId="239D6344" w14:textId="77777777" w:rsidR="00223DD2" w:rsidRPr="00143196" w:rsidRDefault="00223DD2" w:rsidP="0014319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Consult and liaison to GPs and Emergency Department as required</w:t>
            </w:r>
          </w:p>
          <w:p w14:paraId="67F5FF38" w14:textId="77777777" w:rsidR="002D070D" w:rsidRPr="00143196" w:rsidRDefault="002D070D" w:rsidP="0014319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Consultation / discussion with other specialists within the hospital </w:t>
            </w:r>
          </w:p>
          <w:p w14:paraId="634CE72D" w14:textId="77777777" w:rsidR="002D070D" w:rsidRPr="00143196" w:rsidRDefault="002D070D" w:rsidP="0014319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Consultation / discussion with specialists not based within the hospital </w:t>
            </w:r>
            <w:r w:rsidR="006754CE">
              <w:rPr>
                <w:rFonts w:cs="Arial"/>
                <w:sz w:val="22"/>
                <w:szCs w:val="22"/>
                <w:lang w:val="en-US"/>
              </w:rPr>
              <w:t>in particular for any tertiary care and or treatment plans</w:t>
            </w:r>
          </w:p>
          <w:p w14:paraId="184D8F67" w14:textId="77777777" w:rsidR="002D070D" w:rsidRPr="00923763" w:rsidRDefault="002D070D" w:rsidP="0014319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923763">
              <w:rPr>
                <w:rFonts w:cs="Arial"/>
                <w:sz w:val="22"/>
                <w:szCs w:val="22"/>
                <w:lang w:val="en-US"/>
              </w:rPr>
              <w:t xml:space="preserve">Organisation of radiological procedures </w:t>
            </w:r>
          </w:p>
          <w:p w14:paraId="72832507" w14:textId="77777777" w:rsidR="002D070D" w:rsidRPr="00923763" w:rsidRDefault="002D070D" w:rsidP="0014319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923763">
              <w:rPr>
                <w:rFonts w:cs="Arial"/>
                <w:sz w:val="22"/>
                <w:szCs w:val="22"/>
                <w:lang w:val="en-US"/>
              </w:rPr>
              <w:t>Completion of PHARMAC forms</w:t>
            </w:r>
          </w:p>
          <w:p w14:paraId="2C3069BE" w14:textId="77777777" w:rsidR="002D070D" w:rsidRPr="00143196" w:rsidRDefault="002D070D" w:rsidP="0014319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Literature review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  <w:t xml:space="preserve">   </w:t>
            </w:r>
          </w:p>
          <w:p w14:paraId="58555C96" w14:textId="77777777" w:rsidR="002D070D" w:rsidRPr="00143196" w:rsidRDefault="002D070D" w:rsidP="00D021FE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DCDDA08" w14:textId="77777777" w:rsidR="002D070D" w:rsidRPr="00143196" w:rsidRDefault="002D070D" w:rsidP="00D021FE">
            <w:p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3. Provision of advice not directly related to the above </w:t>
            </w:r>
          </w:p>
          <w:p w14:paraId="3D324231" w14:textId="77777777" w:rsidR="002D070D" w:rsidRPr="00143196" w:rsidRDefault="002D070D" w:rsidP="00143196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Response to GP phone call</w:t>
            </w:r>
            <w:r w:rsidR="00A677EE">
              <w:rPr>
                <w:rFonts w:cs="Arial"/>
                <w:sz w:val="22"/>
                <w:szCs w:val="22"/>
                <w:lang w:val="en-US"/>
              </w:rPr>
              <w:t>s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>,</w:t>
            </w:r>
            <w:r w:rsidR="00A677EE">
              <w:rPr>
                <w:rFonts w:cs="Arial"/>
                <w:sz w:val="22"/>
                <w:szCs w:val="22"/>
                <w:lang w:val="en-US"/>
              </w:rPr>
              <w:t xml:space="preserve"> faxes,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 email</w:t>
            </w:r>
            <w:r w:rsidR="00A677EE">
              <w:rPr>
                <w:rFonts w:cs="Arial"/>
                <w:sz w:val="22"/>
                <w:szCs w:val="22"/>
                <w:lang w:val="en-US"/>
              </w:rPr>
              <w:t>s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>, letter</w:t>
            </w:r>
            <w:r w:rsidR="00A677EE">
              <w:rPr>
                <w:rFonts w:cs="Arial"/>
                <w:sz w:val="22"/>
                <w:szCs w:val="22"/>
                <w:lang w:val="en-US"/>
              </w:rPr>
              <w:t>s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 for advice</w:t>
            </w:r>
          </w:p>
          <w:p w14:paraId="4C22311C" w14:textId="77777777" w:rsidR="002D070D" w:rsidRPr="00143196" w:rsidRDefault="002D070D" w:rsidP="00143196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Response to request from other clinicians</w:t>
            </w:r>
          </w:p>
          <w:p w14:paraId="56C2DACF" w14:textId="77777777" w:rsidR="002D070D" w:rsidRPr="00143196" w:rsidRDefault="002D070D" w:rsidP="00D021FE">
            <w:p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</w:p>
          <w:p w14:paraId="0C5116A9" w14:textId="77777777" w:rsidR="002D070D" w:rsidRPr="00143196" w:rsidRDefault="002D070D" w:rsidP="00D021FE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DDF149C" w14:textId="77777777" w:rsidR="002D070D" w:rsidRPr="00143196" w:rsidRDefault="002D070D" w:rsidP="006314BA">
            <w:pPr>
              <w:rPr>
                <w:rFonts w:cs="Arial"/>
                <w:b/>
                <w:color w:val="33CCCC"/>
                <w:sz w:val="22"/>
                <w:szCs w:val="22"/>
                <w:lang w:val="en-US"/>
              </w:rPr>
            </w:pPr>
          </w:p>
        </w:tc>
      </w:tr>
      <w:tr w:rsidR="002D070D" w:rsidRPr="00143196" w14:paraId="3E52F49E" w14:textId="77777777" w:rsidTr="003635C2">
        <w:trPr>
          <w:trHeight w:val="2619"/>
        </w:trPr>
        <w:tc>
          <w:tcPr>
            <w:tcW w:w="8414" w:type="dxa"/>
          </w:tcPr>
          <w:p w14:paraId="63ABE000" w14:textId="77777777" w:rsidR="002D070D" w:rsidRPr="00143196" w:rsidRDefault="002D070D" w:rsidP="00143196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43196">
              <w:rPr>
                <w:rFonts w:cs="Arial"/>
                <w:b/>
                <w:sz w:val="22"/>
                <w:szCs w:val="22"/>
                <w:u w:val="single"/>
              </w:rPr>
              <w:lastRenderedPageBreak/>
              <w:t xml:space="preserve">Section Four </w:t>
            </w:r>
          </w:p>
          <w:p w14:paraId="53BD5689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1ADAD3F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</w:rPr>
            </w:pPr>
            <w:r w:rsidRPr="00143196">
              <w:rPr>
                <w:rFonts w:cs="Arial"/>
                <w:b/>
                <w:sz w:val="22"/>
                <w:szCs w:val="22"/>
              </w:rPr>
              <w:t>Non-Clinical Duties</w:t>
            </w:r>
          </w:p>
          <w:p w14:paraId="1EDC1DCF" w14:textId="77777777" w:rsidR="002D070D" w:rsidRPr="00143196" w:rsidRDefault="002D070D" w:rsidP="00143196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D705275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>1. Teaching</w:t>
            </w:r>
          </w:p>
          <w:p w14:paraId="59183E8D" w14:textId="77777777" w:rsidR="002D070D" w:rsidRPr="00143196" w:rsidRDefault="002D070D" w:rsidP="00D021FE">
            <w:p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Teaching of </w:t>
            </w:r>
            <w:r w:rsidR="008D3B33" w:rsidRPr="00143196">
              <w:rPr>
                <w:rFonts w:cs="Arial"/>
                <w:sz w:val="22"/>
                <w:szCs w:val="22"/>
                <w:lang w:val="en-US"/>
              </w:rPr>
              <w:t>H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ouse </w:t>
            </w:r>
            <w:r w:rsidR="008D3B33" w:rsidRPr="00143196">
              <w:rPr>
                <w:rFonts w:cs="Arial"/>
                <w:sz w:val="22"/>
                <w:szCs w:val="22"/>
                <w:lang w:val="en-US"/>
              </w:rPr>
              <w:t>Officers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>,</w:t>
            </w:r>
            <w:r w:rsidR="008D3B33" w:rsidRPr="00143196">
              <w:rPr>
                <w:rFonts w:cs="Arial"/>
                <w:sz w:val="22"/>
                <w:szCs w:val="22"/>
                <w:lang w:val="en-US"/>
              </w:rPr>
              <w:t xml:space="preserve"> Medical Elective Students,</w:t>
            </w:r>
            <w:r w:rsidR="00A677EE">
              <w:rPr>
                <w:rFonts w:cs="Arial"/>
                <w:sz w:val="22"/>
                <w:szCs w:val="22"/>
                <w:lang w:val="en-US"/>
              </w:rPr>
              <w:t xml:space="preserve"> Midwives, 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8D3B33" w:rsidRPr="00143196">
              <w:rPr>
                <w:rFonts w:cs="Arial"/>
                <w:sz w:val="22"/>
                <w:szCs w:val="22"/>
                <w:lang w:val="en-US"/>
              </w:rPr>
              <w:t>N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urses, </w:t>
            </w:r>
            <w:r w:rsidR="00A677EE">
              <w:rPr>
                <w:rFonts w:cs="Arial"/>
                <w:sz w:val="22"/>
                <w:szCs w:val="22"/>
                <w:lang w:val="en-US"/>
              </w:rPr>
              <w:t>Allied Health Therapists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>, GPs, volunteer groups</w:t>
            </w:r>
            <w:r w:rsidR="006754CE">
              <w:rPr>
                <w:rFonts w:cs="Arial"/>
                <w:sz w:val="22"/>
                <w:szCs w:val="22"/>
                <w:lang w:val="en-US"/>
              </w:rPr>
              <w:t xml:space="preserve"> as required</w:t>
            </w:r>
          </w:p>
          <w:p w14:paraId="12247E5E" w14:textId="77777777" w:rsidR="002D070D" w:rsidRPr="00143196" w:rsidRDefault="002D070D" w:rsidP="00D021FE">
            <w:p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</w:p>
          <w:p w14:paraId="1D109924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>Self education</w:t>
            </w:r>
            <w:proofErr w:type="spellEnd"/>
          </w:p>
          <w:p w14:paraId="20CFCE60" w14:textId="77777777" w:rsidR="002D070D" w:rsidRPr="00143196" w:rsidRDefault="008D3B33" w:rsidP="00D021FE">
            <w:p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Medical related </w:t>
            </w:r>
            <w:r w:rsidR="006754CE">
              <w:rPr>
                <w:rFonts w:cs="Arial"/>
                <w:sz w:val="22"/>
                <w:szCs w:val="22"/>
                <w:lang w:val="en-US"/>
              </w:rPr>
              <w:t>j</w:t>
            </w:r>
            <w:r w:rsidR="002D070D" w:rsidRPr="00143196">
              <w:rPr>
                <w:rFonts w:cs="Arial"/>
                <w:sz w:val="22"/>
                <w:szCs w:val="22"/>
                <w:lang w:val="en-US"/>
              </w:rPr>
              <w:t>ournal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 &amp;</w:t>
            </w:r>
            <w:r w:rsidR="002D070D" w:rsidRPr="00143196">
              <w:rPr>
                <w:rFonts w:cs="Arial"/>
                <w:sz w:val="22"/>
                <w:szCs w:val="22"/>
                <w:lang w:val="en-US"/>
              </w:rPr>
              <w:t xml:space="preserve"> book reading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>, Literature &amp; Internet searches</w:t>
            </w:r>
            <w:r w:rsidR="002E29C3" w:rsidRPr="00143196">
              <w:rPr>
                <w:rFonts w:cs="Arial"/>
                <w:sz w:val="22"/>
                <w:szCs w:val="22"/>
                <w:lang w:val="en-US"/>
              </w:rPr>
              <w:t>, attendance at relevant clinical seminars/educational conferences (i.e. active use of CME opportunities/entitlements)</w:t>
            </w:r>
            <w:r w:rsidR="006754CE">
              <w:rPr>
                <w:rFonts w:cs="Arial"/>
                <w:sz w:val="22"/>
                <w:szCs w:val="22"/>
                <w:lang w:val="en-US"/>
              </w:rPr>
              <w:t xml:space="preserve"> directly relevant to your appointed role at SCDHB</w:t>
            </w:r>
          </w:p>
          <w:p w14:paraId="5F2CF99D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sz w:val="22"/>
                <w:szCs w:val="22"/>
                <w:lang w:val="en-US"/>
              </w:rPr>
              <w:tab/>
            </w:r>
          </w:p>
          <w:p w14:paraId="5B70D37A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>3. Audit and Quality activities</w:t>
            </w:r>
          </w:p>
          <w:p w14:paraId="126DC830" w14:textId="77777777" w:rsidR="002D070D" w:rsidRPr="00143196" w:rsidRDefault="002D070D" w:rsidP="00143196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At</w:t>
            </w:r>
            <w:r w:rsidR="00F42A6B">
              <w:rPr>
                <w:rFonts w:cs="Arial"/>
                <w:sz w:val="22"/>
                <w:szCs w:val="22"/>
                <w:lang w:val="en-US"/>
              </w:rPr>
              <w:t>tendance at Department Quarterly Audit meetings</w:t>
            </w:r>
          </w:p>
          <w:p w14:paraId="18A59D40" w14:textId="77777777" w:rsidR="002D070D" w:rsidRPr="00143196" w:rsidRDefault="002D070D" w:rsidP="00143196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Clinical guidelines</w:t>
            </w:r>
            <w:r w:rsidR="00F42A6B">
              <w:rPr>
                <w:rFonts w:cs="Arial"/>
                <w:sz w:val="22"/>
                <w:szCs w:val="22"/>
                <w:lang w:val="en-US"/>
              </w:rPr>
              <w:t>/Aoraki Health Pathway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 development and oversight</w:t>
            </w:r>
          </w:p>
          <w:p w14:paraId="248E627D" w14:textId="77777777" w:rsidR="00A677EE" w:rsidRPr="00A677EE" w:rsidRDefault="002D070D" w:rsidP="00A677EE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Meetings –</w:t>
            </w:r>
            <w:r w:rsidR="00A677EE">
              <w:rPr>
                <w:rFonts w:cs="Arial"/>
                <w:sz w:val="22"/>
                <w:szCs w:val="22"/>
                <w:lang w:val="en-US"/>
              </w:rPr>
              <w:t xml:space="preserve"> Gynaecology</w:t>
            </w:r>
            <w:r w:rsidR="006314BA" w:rsidRPr="00143196">
              <w:rPr>
                <w:rFonts w:cs="Arial"/>
                <w:sz w:val="22"/>
                <w:szCs w:val="22"/>
                <w:lang w:val="en-US"/>
              </w:rPr>
              <w:t xml:space="preserve"> service</w:t>
            </w:r>
            <w:r w:rsidR="00A677EE">
              <w:rPr>
                <w:rFonts w:cs="Arial"/>
                <w:sz w:val="22"/>
                <w:szCs w:val="22"/>
                <w:lang w:val="en-US"/>
              </w:rPr>
              <w:t xml:space="preserve"> and Obstetric/</w:t>
            </w:r>
            <w:proofErr w:type="spellStart"/>
            <w:r w:rsidR="00A677EE">
              <w:rPr>
                <w:rFonts w:cs="Arial"/>
                <w:sz w:val="22"/>
                <w:szCs w:val="22"/>
                <w:lang w:val="en-US"/>
              </w:rPr>
              <w:t>paediatric</w:t>
            </w:r>
            <w:proofErr w:type="spellEnd"/>
            <w:r w:rsidR="006314BA" w:rsidRPr="00143196">
              <w:rPr>
                <w:rFonts w:cs="Arial"/>
                <w:sz w:val="22"/>
                <w:szCs w:val="22"/>
                <w:lang w:val="en-US"/>
              </w:rPr>
              <w:t xml:space="preserve"> monthly meeting with Service Manager/Clinical Director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>, service development, financial planning, committee work, departmental meeting, registrar meetings</w:t>
            </w:r>
          </w:p>
          <w:p w14:paraId="05651EC5" w14:textId="77777777" w:rsidR="002D070D" w:rsidRPr="00143196" w:rsidRDefault="002D070D" w:rsidP="00143196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Reviewing feedback, hospital documentation / emails </w:t>
            </w:r>
          </w:p>
          <w:p w14:paraId="135A1860" w14:textId="77777777" w:rsidR="002D070D" w:rsidRDefault="002D070D" w:rsidP="00143196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Dealing with complaints</w:t>
            </w:r>
            <w:r w:rsidR="00A677EE">
              <w:rPr>
                <w:rFonts w:cs="Arial"/>
                <w:sz w:val="22"/>
                <w:szCs w:val="22"/>
                <w:lang w:val="en-US"/>
              </w:rPr>
              <w:t xml:space="preserve"> in conjunction with Clinical Director/Service Manager</w:t>
            </w:r>
          </w:p>
          <w:p w14:paraId="0265E62F" w14:textId="77777777" w:rsidR="00A677EE" w:rsidRPr="00143196" w:rsidRDefault="00A677EE" w:rsidP="00143196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You may be invited to participate in Root Cause Analyses of serious incidents</w:t>
            </w:r>
          </w:p>
          <w:p w14:paraId="1A3C3B3F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ab/>
            </w: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ab/>
            </w:r>
          </w:p>
          <w:p w14:paraId="13B98CC6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>4. Supervision of RMO’s</w:t>
            </w:r>
          </w:p>
          <w:p w14:paraId="505A4AD7" w14:textId="77777777" w:rsidR="002D070D" w:rsidRPr="00143196" w:rsidRDefault="002D070D" w:rsidP="00D021FE">
            <w:pPr>
              <w:rPr>
                <w:rFonts w:cs="Arial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ab/>
              <w:t>In line with NZMC requirements</w:t>
            </w:r>
          </w:p>
          <w:p w14:paraId="32F5FBD0" w14:textId="77777777" w:rsidR="002D070D" w:rsidRPr="00143196" w:rsidRDefault="002D070D" w:rsidP="00D021FE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1CA2F02" w14:textId="77777777" w:rsidR="002D070D" w:rsidRPr="00143196" w:rsidRDefault="002D070D" w:rsidP="00D021FE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b/>
                <w:sz w:val="22"/>
                <w:szCs w:val="22"/>
                <w:lang w:val="en-US"/>
              </w:rPr>
              <w:t>5. Research</w:t>
            </w:r>
          </w:p>
          <w:p w14:paraId="647A2E66" w14:textId="77777777" w:rsidR="002D070D" w:rsidRPr="00143196" w:rsidRDefault="002E29C3" w:rsidP="002B737A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sz w:val="22"/>
                <w:szCs w:val="22"/>
                <w:lang w:val="en-US"/>
              </w:rPr>
              <w:t>Participation in Clinical Re</w:t>
            </w:r>
            <w:r w:rsidR="00223DD2" w:rsidRPr="00143196">
              <w:rPr>
                <w:rFonts w:cs="Arial"/>
                <w:sz w:val="22"/>
                <w:szCs w:val="22"/>
                <w:lang w:val="en-US"/>
              </w:rPr>
              <w:t xml:space="preserve">search/Trials where appropriate and 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>approved</w:t>
            </w:r>
            <w:r w:rsidR="00A677EE">
              <w:rPr>
                <w:rFonts w:cs="Arial"/>
                <w:sz w:val="22"/>
                <w:szCs w:val="22"/>
                <w:lang w:val="en-US"/>
              </w:rPr>
              <w:t xml:space="preserve"> as SCDHB Policy</w:t>
            </w:r>
            <w:r w:rsidRPr="00143196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</w:p>
        </w:tc>
      </w:tr>
    </w:tbl>
    <w:p w14:paraId="0F7F2B04" w14:textId="77777777" w:rsidR="004375E3" w:rsidRPr="002B737A" w:rsidRDefault="004375E3" w:rsidP="004375E3">
      <w:pPr>
        <w:ind w:left="420"/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8414"/>
      </w:tblGrid>
      <w:tr w:rsidR="004375E3" w:rsidRPr="00143196" w14:paraId="12656D7C" w14:textId="77777777" w:rsidTr="003635C2">
        <w:tc>
          <w:tcPr>
            <w:tcW w:w="8414" w:type="dxa"/>
          </w:tcPr>
          <w:p w14:paraId="1CA1F539" w14:textId="77777777" w:rsidR="004375E3" w:rsidRPr="00143196" w:rsidRDefault="004375E3" w:rsidP="00143196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0C494B1A" w14:textId="77777777" w:rsidR="004375E3" w:rsidRPr="00143196" w:rsidRDefault="004375E3" w:rsidP="00143196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43196">
              <w:rPr>
                <w:rFonts w:cs="Arial"/>
                <w:b/>
                <w:sz w:val="22"/>
                <w:szCs w:val="22"/>
                <w:u w:val="single"/>
              </w:rPr>
              <w:t>Section Five</w:t>
            </w:r>
          </w:p>
          <w:p w14:paraId="72D2CB2E" w14:textId="77777777" w:rsidR="004375E3" w:rsidRPr="00143196" w:rsidRDefault="004375E3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BC9A065" w14:textId="77777777" w:rsidR="004375E3" w:rsidRPr="00143196" w:rsidRDefault="004375E3" w:rsidP="004375E3">
            <w:pPr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>Specific objectives reviewed and updated at least annually</w:t>
            </w:r>
          </w:p>
          <w:p w14:paraId="211AFFC3" w14:textId="77777777" w:rsidR="004375E3" w:rsidRPr="00143196" w:rsidRDefault="004375E3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3D290BE" w14:textId="77777777" w:rsidR="004375E3" w:rsidRPr="00F42A6B" w:rsidRDefault="004375E3" w:rsidP="00143196">
            <w:pPr>
              <w:numPr>
                <w:ilvl w:val="0"/>
                <w:numId w:val="4"/>
              </w:numPr>
              <w:rPr>
                <w:rFonts w:cs="Arial"/>
                <w:b/>
                <w:sz w:val="22"/>
                <w:szCs w:val="22"/>
                <w:u w:val="single"/>
              </w:rPr>
            </w:pPr>
            <w:r w:rsidRPr="00143196">
              <w:rPr>
                <w:rFonts w:cs="Arial"/>
                <w:sz w:val="22"/>
                <w:szCs w:val="22"/>
              </w:rPr>
              <w:t>Performs an appropriate share of the departmental workload</w:t>
            </w:r>
          </w:p>
          <w:p w14:paraId="600785A4" w14:textId="77777777" w:rsidR="00F42A6B" w:rsidRPr="00F42A6B" w:rsidRDefault="00F42A6B" w:rsidP="00F42A6B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Contributes to d</w:t>
            </w:r>
            <w:r w:rsidRPr="00143196">
              <w:rPr>
                <w:rFonts w:cs="Arial"/>
                <w:sz w:val="22"/>
                <w:szCs w:val="22"/>
              </w:rPr>
              <w:t xml:space="preserve">elivery of </w:t>
            </w:r>
            <w:r>
              <w:rPr>
                <w:rFonts w:cs="Arial"/>
                <w:sz w:val="22"/>
                <w:szCs w:val="22"/>
              </w:rPr>
              <w:t xml:space="preserve">planned </w:t>
            </w:r>
            <w:r w:rsidRPr="00143196">
              <w:rPr>
                <w:rFonts w:cs="Arial"/>
                <w:sz w:val="22"/>
                <w:szCs w:val="22"/>
              </w:rPr>
              <w:t xml:space="preserve">elective volumes </w:t>
            </w:r>
          </w:p>
          <w:p w14:paraId="1B9EBC66" w14:textId="77777777" w:rsidR="00223DD2" w:rsidRPr="00A677EE" w:rsidRDefault="00223DD2" w:rsidP="00143196">
            <w:pPr>
              <w:numPr>
                <w:ilvl w:val="0"/>
                <w:numId w:val="4"/>
              </w:numPr>
              <w:rPr>
                <w:rFonts w:cs="Arial"/>
                <w:b/>
                <w:sz w:val="22"/>
                <w:szCs w:val="22"/>
                <w:u w:val="single"/>
              </w:rPr>
            </w:pPr>
            <w:r w:rsidRPr="00143196">
              <w:rPr>
                <w:rFonts w:cs="Arial"/>
                <w:sz w:val="22"/>
                <w:szCs w:val="22"/>
              </w:rPr>
              <w:t>Participates in the SCDHB professional credentialing process</w:t>
            </w:r>
            <w:r w:rsidR="00A677EE">
              <w:rPr>
                <w:rFonts w:cs="Arial"/>
                <w:sz w:val="22"/>
                <w:szCs w:val="22"/>
              </w:rPr>
              <w:t xml:space="preserve"> and undertakes yearly performance appraisal and individually credentialing process</w:t>
            </w:r>
          </w:p>
          <w:p w14:paraId="33AE4409" w14:textId="77777777" w:rsidR="00A677EE" w:rsidRPr="00A677EE" w:rsidRDefault="00A677EE" w:rsidP="00A677EE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Maintains scope of practice </w:t>
            </w:r>
          </w:p>
          <w:p w14:paraId="3F74E2D7" w14:textId="77777777" w:rsidR="004375E3" w:rsidRPr="00143196" w:rsidRDefault="004375E3" w:rsidP="00143196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Participates in the </w:t>
            </w:r>
            <w:r w:rsidR="00223DD2" w:rsidRPr="00143196">
              <w:rPr>
                <w:rFonts w:cs="Arial"/>
                <w:sz w:val="22"/>
                <w:szCs w:val="22"/>
              </w:rPr>
              <w:t>SCDHB</w:t>
            </w:r>
            <w:r w:rsidRPr="00143196">
              <w:rPr>
                <w:rFonts w:cs="Arial"/>
                <w:sz w:val="22"/>
                <w:szCs w:val="22"/>
              </w:rPr>
              <w:t xml:space="preserve"> accreditation</w:t>
            </w:r>
            <w:r w:rsidR="00A677EE">
              <w:rPr>
                <w:rFonts w:cs="Arial"/>
                <w:sz w:val="22"/>
                <w:szCs w:val="22"/>
              </w:rPr>
              <w:t>/certification</w:t>
            </w:r>
            <w:r w:rsidRPr="00143196">
              <w:rPr>
                <w:rFonts w:cs="Arial"/>
                <w:sz w:val="22"/>
                <w:szCs w:val="22"/>
              </w:rPr>
              <w:t xml:space="preserve"> process</w:t>
            </w:r>
            <w:r w:rsidR="00A677EE">
              <w:rPr>
                <w:rFonts w:cs="Arial"/>
                <w:sz w:val="22"/>
                <w:szCs w:val="22"/>
              </w:rPr>
              <w:t>es</w:t>
            </w:r>
          </w:p>
          <w:p w14:paraId="022F1638" w14:textId="77777777" w:rsidR="004375E3" w:rsidRPr="005F2A06" w:rsidRDefault="004375E3" w:rsidP="00143196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143196">
              <w:rPr>
                <w:rFonts w:cs="Arial"/>
                <w:sz w:val="22"/>
                <w:szCs w:val="22"/>
              </w:rPr>
              <w:t>Contributes to the annual plan objectives for their service</w:t>
            </w:r>
          </w:p>
          <w:p w14:paraId="63741A17" w14:textId="77777777" w:rsidR="005F2A06" w:rsidRPr="00143196" w:rsidRDefault="005F2A06" w:rsidP="00143196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Works closely with Elective Services Team members to meet planned targets and Elective Service Performance Indicators</w:t>
            </w:r>
          </w:p>
          <w:p w14:paraId="7819C397" w14:textId="77777777" w:rsidR="004375E3" w:rsidRPr="00143196" w:rsidRDefault="004375E3" w:rsidP="00143196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To build a culture that facilitates and encourages collaboration between staff members, stakeholders in the district and other DHBs.  </w:t>
            </w:r>
          </w:p>
          <w:p w14:paraId="0F716388" w14:textId="77777777" w:rsidR="004375E3" w:rsidRPr="00143196" w:rsidRDefault="004375E3" w:rsidP="00143196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14:paraId="0C040CA3" w14:textId="77777777" w:rsidR="004375E3" w:rsidRPr="00143196" w:rsidRDefault="004375E3" w:rsidP="004375E3">
            <w:pPr>
              <w:rPr>
                <w:rFonts w:cs="Arial"/>
                <w:b/>
                <w:color w:val="33CCCC"/>
                <w:sz w:val="22"/>
                <w:szCs w:val="22"/>
                <w:lang w:val="en-US"/>
              </w:rPr>
            </w:pPr>
            <w:r w:rsidRPr="00143196">
              <w:rPr>
                <w:rFonts w:cs="Arial"/>
                <w:b/>
                <w:sz w:val="22"/>
                <w:szCs w:val="22"/>
                <w:u w:val="single"/>
              </w:rPr>
              <w:br w:type="page"/>
            </w:r>
          </w:p>
        </w:tc>
      </w:tr>
    </w:tbl>
    <w:p w14:paraId="5825DE3A" w14:textId="77777777" w:rsidR="00A677EE" w:rsidRPr="002B737A" w:rsidRDefault="00A677EE" w:rsidP="004375E3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8414"/>
      </w:tblGrid>
      <w:tr w:rsidR="004375E3" w:rsidRPr="00143196" w14:paraId="4BD69694" w14:textId="77777777" w:rsidTr="003635C2">
        <w:tc>
          <w:tcPr>
            <w:tcW w:w="8414" w:type="dxa"/>
          </w:tcPr>
          <w:p w14:paraId="3FCB290B" w14:textId="77777777" w:rsidR="004375E3" w:rsidRPr="00143196" w:rsidRDefault="004375E3" w:rsidP="00143196">
            <w:pPr>
              <w:ind w:left="720" w:hanging="720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43196">
              <w:rPr>
                <w:rFonts w:cs="Arial"/>
                <w:b/>
                <w:sz w:val="22"/>
                <w:szCs w:val="22"/>
                <w:u w:val="single"/>
              </w:rPr>
              <w:t>Section Six</w:t>
            </w:r>
          </w:p>
          <w:p w14:paraId="6FF259E5" w14:textId="77777777" w:rsidR="004375E3" w:rsidRPr="00143196" w:rsidRDefault="004375E3" w:rsidP="00143196">
            <w:pPr>
              <w:ind w:left="720" w:hanging="720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F6F8A4C" w14:textId="77777777" w:rsidR="004375E3" w:rsidRPr="00143196" w:rsidRDefault="004375E3" w:rsidP="00143196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Ensure that they meet their obligations under the Treaty of Waitangi </w:t>
            </w:r>
          </w:p>
          <w:p w14:paraId="351952DD" w14:textId="77777777" w:rsidR="004375E3" w:rsidRPr="00143196" w:rsidRDefault="004375E3" w:rsidP="00143196">
            <w:pPr>
              <w:ind w:left="420"/>
              <w:rPr>
                <w:rFonts w:cs="Arial"/>
                <w:sz w:val="22"/>
                <w:szCs w:val="22"/>
              </w:rPr>
            </w:pPr>
          </w:p>
          <w:p w14:paraId="278CA62E" w14:textId="77777777" w:rsidR="004375E3" w:rsidRPr="00143196" w:rsidRDefault="004375E3" w:rsidP="00143196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>The description shall include all terms implied by operation of law, or incorporated by statute, or otherwise passed or substituted including but not limited to</w:t>
            </w:r>
          </w:p>
          <w:p w14:paraId="59CFE789" w14:textId="77777777" w:rsidR="004375E3" w:rsidRPr="00143196" w:rsidRDefault="004375E3" w:rsidP="00143196">
            <w:pPr>
              <w:ind w:left="360"/>
              <w:rPr>
                <w:rFonts w:cs="Arial"/>
                <w:sz w:val="22"/>
                <w:szCs w:val="22"/>
              </w:rPr>
            </w:pPr>
          </w:p>
          <w:p w14:paraId="17F24EC9" w14:textId="77777777" w:rsidR="004375E3" w:rsidRPr="00143196" w:rsidRDefault="004375E3" w:rsidP="00143196">
            <w:pPr>
              <w:ind w:left="360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ab/>
              <w:t>Accident</w:t>
            </w:r>
            <w:r w:rsidR="00AD0727">
              <w:rPr>
                <w:rFonts w:cs="Arial"/>
                <w:sz w:val="22"/>
                <w:szCs w:val="22"/>
              </w:rPr>
              <w:t xml:space="preserve"> Compensation</w:t>
            </w:r>
            <w:r w:rsidRPr="00143196">
              <w:rPr>
                <w:rFonts w:cs="Arial"/>
                <w:sz w:val="22"/>
                <w:szCs w:val="22"/>
              </w:rPr>
              <w:t xml:space="preserve">  Act 200</w:t>
            </w:r>
            <w:r w:rsidR="00AD0727">
              <w:rPr>
                <w:rFonts w:cs="Arial"/>
                <w:sz w:val="22"/>
                <w:szCs w:val="22"/>
              </w:rPr>
              <w:t>1</w:t>
            </w:r>
          </w:p>
          <w:p w14:paraId="45C52A98" w14:textId="77777777" w:rsidR="004375E3" w:rsidRPr="00143196" w:rsidRDefault="004375E3" w:rsidP="00143196">
            <w:pPr>
              <w:ind w:left="360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ab/>
              <w:t>Employment Relations Act 2000</w:t>
            </w:r>
          </w:p>
          <w:p w14:paraId="37FFDE30" w14:textId="77777777" w:rsidR="004375E3" w:rsidRPr="00143196" w:rsidRDefault="004375E3" w:rsidP="00143196">
            <w:pPr>
              <w:ind w:left="360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ab/>
              <w:t>Health and Safety in Employment Act 1992</w:t>
            </w:r>
          </w:p>
          <w:p w14:paraId="6DFBB086" w14:textId="77777777" w:rsidR="004375E3" w:rsidRPr="00143196" w:rsidRDefault="004375E3" w:rsidP="00143196">
            <w:pPr>
              <w:ind w:left="360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ab/>
              <w:t>Health Practitioners Competency Assurance Act 2003</w:t>
            </w:r>
          </w:p>
          <w:p w14:paraId="6BB003C1" w14:textId="77777777" w:rsidR="004375E3" w:rsidRPr="00143196" w:rsidRDefault="004375E3" w:rsidP="00143196">
            <w:pPr>
              <w:ind w:left="360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ab/>
              <w:t>Human Rights Act 1993</w:t>
            </w:r>
          </w:p>
          <w:p w14:paraId="5A8D05B6" w14:textId="77777777" w:rsidR="004375E3" w:rsidRPr="00143196" w:rsidRDefault="004375E3" w:rsidP="00143196">
            <w:pPr>
              <w:ind w:left="360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ab/>
              <w:t>Medicines Act 1981</w:t>
            </w:r>
          </w:p>
          <w:p w14:paraId="6F210808" w14:textId="77777777" w:rsidR="004375E3" w:rsidRPr="00143196" w:rsidRDefault="004375E3" w:rsidP="00143196">
            <w:pPr>
              <w:ind w:left="360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ab/>
            </w:r>
            <w:smartTag w:uri="urn:schemas-microsoft-com:office:smarttags" w:element="place">
              <w:smartTag w:uri="urn:schemas-microsoft-com:office:smarttags" w:element="country-region">
                <w:r w:rsidRPr="00143196">
                  <w:rPr>
                    <w:rFonts w:cs="Arial"/>
                    <w:sz w:val="22"/>
                    <w:szCs w:val="22"/>
                  </w:rPr>
                  <w:t>New Zealand</w:t>
                </w:r>
              </w:smartTag>
            </w:smartTag>
            <w:r w:rsidRPr="00143196">
              <w:rPr>
                <w:rFonts w:cs="Arial"/>
                <w:sz w:val="22"/>
                <w:szCs w:val="22"/>
              </w:rPr>
              <w:t xml:space="preserve"> Bill of Rights</w:t>
            </w:r>
            <w:r w:rsidR="002C3370" w:rsidRPr="00143196">
              <w:rPr>
                <w:rFonts w:cs="Arial"/>
                <w:sz w:val="22"/>
                <w:szCs w:val="22"/>
              </w:rPr>
              <w:t xml:space="preserve"> </w:t>
            </w:r>
            <w:r w:rsidRPr="00143196">
              <w:rPr>
                <w:rFonts w:cs="Arial"/>
                <w:sz w:val="22"/>
                <w:szCs w:val="22"/>
              </w:rPr>
              <w:t>1990</w:t>
            </w:r>
          </w:p>
          <w:p w14:paraId="613E10D7" w14:textId="77777777" w:rsidR="004375E3" w:rsidRPr="00143196" w:rsidRDefault="004375E3" w:rsidP="00143196">
            <w:pPr>
              <w:ind w:left="360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ab/>
              <w:t>Privacy Act 1993</w:t>
            </w:r>
          </w:p>
          <w:p w14:paraId="251904B7" w14:textId="77777777" w:rsidR="004375E3" w:rsidRPr="00143196" w:rsidRDefault="004375E3" w:rsidP="00143196">
            <w:pPr>
              <w:ind w:left="360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ab/>
              <w:t>Wages Protection Act 1983</w:t>
            </w:r>
          </w:p>
        </w:tc>
      </w:tr>
    </w:tbl>
    <w:p w14:paraId="025B8B27" w14:textId="77777777" w:rsidR="004375E3" w:rsidRPr="002B737A" w:rsidRDefault="004375E3" w:rsidP="004375E3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1E0" w:firstRow="1" w:lastRow="1" w:firstColumn="1" w:lastColumn="1" w:noHBand="0" w:noVBand="0"/>
      </w:tblPr>
      <w:tblGrid>
        <w:gridCol w:w="8414"/>
      </w:tblGrid>
      <w:tr w:rsidR="004375E3" w:rsidRPr="00143196" w14:paraId="2AE7957C" w14:textId="77777777" w:rsidTr="003635C2">
        <w:tc>
          <w:tcPr>
            <w:tcW w:w="8414" w:type="dxa"/>
          </w:tcPr>
          <w:p w14:paraId="0CF6136A" w14:textId="77777777" w:rsidR="004375E3" w:rsidRPr="00143196" w:rsidRDefault="004375E3" w:rsidP="00143196">
            <w:pPr>
              <w:ind w:left="720" w:hanging="720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43196">
              <w:rPr>
                <w:rFonts w:cs="Arial"/>
                <w:b/>
                <w:sz w:val="22"/>
                <w:szCs w:val="22"/>
                <w:u w:val="single"/>
              </w:rPr>
              <w:t>Section Seven</w:t>
            </w:r>
          </w:p>
          <w:p w14:paraId="57537E7C" w14:textId="77777777" w:rsidR="004375E3" w:rsidRPr="00143196" w:rsidRDefault="004375E3" w:rsidP="00143196">
            <w:pPr>
              <w:ind w:left="720" w:hanging="720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92835A0" w14:textId="77777777" w:rsidR="004375E3" w:rsidRPr="00143196" w:rsidRDefault="004375E3" w:rsidP="00143196">
            <w:pPr>
              <w:pStyle w:val="Heading1"/>
              <w:jc w:val="left"/>
              <w:rPr>
                <w:rFonts w:cs="Arial"/>
                <w:b/>
                <w:sz w:val="22"/>
                <w:szCs w:val="22"/>
              </w:rPr>
            </w:pPr>
            <w:r w:rsidRPr="00143196">
              <w:rPr>
                <w:rFonts w:cs="Arial"/>
                <w:b/>
                <w:sz w:val="22"/>
                <w:szCs w:val="22"/>
              </w:rPr>
              <w:t>PERSON SPECIFICATION</w:t>
            </w:r>
          </w:p>
          <w:p w14:paraId="569E1CD5" w14:textId="77777777" w:rsidR="004375E3" w:rsidRPr="00143196" w:rsidRDefault="004375E3" w:rsidP="0014319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AC4EBD4" w14:textId="77777777" w:rsidR="004375E3" w:rsidRPr="00143196" w:rsidRDefault="004375E3" w:rsidP="00143196">
            <w:pPr>
              <w:pStyle w:val="BodyText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Must be a </w:t>
            </w:r>
            <w:r w:rsidR="002C3370" w:rsidRPr="00143196">
              <w:rPr>
                <w:rFonts w:cs="Arial"/>
                <w:sz w:val="22"/>
                <w:szCs w:val="22"/>
              </w:rPr>
              <w:t xml:space="preserve">Vocationally </w:t>
            </w:r>
            <w:r w:rsidRPr="00143196">
              <w:rPr>
                <w:rFonts w:cs="Arial"/>
                <w:sz w:val="22"/>
                <w:szCs w:val="22"/>
              </w:rPr>
              <w:t>Registered Medical Practitioner with</w:t>
            </w:r>
            <w:r w:rsidR="00883895">
              <w:rPr>
                <w:rFonts w:cs="Arial"/>
                <w:sz w:val="22"/>
                <w:szCs w:val="22"/>
              </w:rPr>
              <w:t xml:space="preserve"> the MCNZ and have</w:t>
            </w:r>
            <w:r w:rsidRPr="00143196">
              <w:rPr>
                <w:rFonts w:cs="Arial"/>
                <w:sz w:val="22"/>
                <w:szCs w:val="22"/>
              </w:rPr>
              <w:t xml:space="preserve"> appropriate post-graduate experience in</w:t>
            </w:r>
            <w:r w:rsidR="00A677EE">
              <w:rPr>
                <w:rFonts w:cs="Arial"/>
                <w:sz w:val="22"/>
                <w:szCs w:val="22"/>
              </w:rPr>
              <w:t xml:space="preserve"> Obstetrics and Gynaecology</w:t>
            </w:r>
            <w:r w:rsidR="005F2A06">
              <w:rPr>
                <w:rFonts w:cs="Arial"/>
                <w:sz w:val="22"/>
                <w:szCs w:val="22"/>
              </w:rPr>
              <w:t xml:space="preserve"> </w:t>
            </w:r>
            <w:r w:rsidR="00883895">
              <w:rPr>
                <w:rFonts w:cs="Arial"/>
                <w:sz w:val="22"/>
                <w:szCs w:val="22"/>
              </w:rPr>
              <w:t>along with</w:t>
            </w:r>
            <w:r w:rsidR="005F2A06">
              <w:rPr>
                <w:rFonts w:cs="Arial"/>
                <w:sz w:val="22"/>
                <w:szCs w:val="22"/>
              </w:rPr>
              <w:t xml:space="preserve"> a current </w:t>
            </w:r>
            <w:r w:rsidR="00883895">
              <w:rPr>
                <w:rFonts w:cs="Arial"/>
                <w:sz w:val="22"/>
                <w:szCs w:val="22"/>
              </w:rPr>
              <w:t xml:space="preserve">NZ </w:t>
            </w:r>
            <w:r w:rsidR="005F2A06">
              <w:rPr>
                <w:rFonts w:cs="Arial"/>
                <w:sz w:val="22"/>
                <w:szCs w:val="22"/>
              </w:rPr>
              <w:t>APC</w:t>
            </w:r>
            <w:r w:rsidRPr="00143196">
              <w:rPr>
                <w:rFonts w:cs="Arial"/>
                <w:sz w:val="22"/>
                <w:szCs w:val="22"/>
              </w:rPr>
              <w:t>.</w:t>
            </w:r>
          </w:p>
          <w:p w14:paraId="3F97CC54" w14:textId="77777777" w:rsidR="004375E3" w:rsidRPr="00143196" w:rsidRDefault="004375E3" w:rsidP="00143196">
            <w:pPr>
              <w:jc w:val="both"/>
              <w:rPr>
                <w:rFonts w:cs="Arial"/>
                <w:sz w:val="22"/>
                <w:szCs w:val="22"/>
                <w:lang w:val="en-AU"/>
              </w:rPr>
            </w:pPr>
          </w:p>
          <w:p w14:paraId="3D8681B7" w14:textId="77777777" w:rsidR="004375E3" w:rsidRPr="00143196" w:rsidRDefault="004375E3" w:rsidP="00143196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>Excellent interpersonal skills.</w:t>
            </w:r>
          </w:p>
          <w:p w14:paraId="6C2B2318" w14:textId="77777777" w:rsidR="004375E3" w:rsidRPr="00143196" w:rsidRDefault="004375E3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DEE32D9" w14:textId="77777777" w:rsidR="004375E3" w:rsidRPr="00143196" w:rsidRDefault="00883895" w:rsidP="00143196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Aspire to </w:t>
            </w:r>
            <w:r w:rsidR="004375E3" w:rsidRPr="00143196">
              <w:rPr>
                <w:rFonts w:cs="Arial"/>
                <w:sz w:val="22"/>
                <w:szCs w:val="22"/>
              </w:rPr>
              <w:t>working in a provincial centre</w:t>
            </w:r>
            <w:r w:rsidR="00A677EE">
              <w:rPr>
                <w:rFonts w:cs="Arial"/>
                <w:sz w:val="22"/>
                <w:szCs w:val="22"/>
              </w:rPr>
              <w:t xml:space="preserve"> in an environment with no registrars</w:t>
            </w:r>
          </w:p>
          <w:p w14:paraId="462194A9" w14:textId="77777777" w:rsidR="006A387D" w:rsidRPr="00143196" w:rsidRDefault="006A387D" w:rsidP="00143196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150EB78" w14:textId="77777777" w:rsidR="006A387D" w:rsidRPr="00143196" w:rsidRDefault="00C60C91" w:rsidP="00143196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Competent IT</w:t>
            </w:r>
            <w:r w:rsidR="006A387D" w:rsidRPr="00143196">
              <w:rPr>
                <w:rFonts w:cs="Arial"/>
                <w:sz w:val="22"/>
                <w:szCs w:val="22"/>
              </w:rPr>
              <w:t xml:space="preserve"> skills</w:t>
            </w:r>
          </w:p>
          <w:p w14:paraId="6866066D" w14:textId="77777777" w:rsidR="004375E3" w:rsidRPr="00143196" w:rsidRDefault="004375E3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D116767" w14:textId="77777777" w:rsidR="004375E3" w:rsidRPr="00143196" w:rsidRDefault="004375E3" w:rsidP="00143196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>Effective verbal and written communication skills.</w:t>
            </w:r>
          </w:p>
          <w:p w14:paraId="0FB8B22A" w14:textId="77777777" w:rsidR="004375E3" w:rsidRPr="00143196" w:rsidRDefault="004375E3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B979D45" w14:textId="77777777" w:rsidR="004375E3" w:rsidRPr="00143196" w:rsidRDefault="004375E3" w:rsidP="00143196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 xml:space="preserve">Ability to work independently </w:t>
            </w:r>
            <w:r w:rsidR="002E6D38" w:rsidRPr="00143196">
              <w:rPr>
                <w:rFonts w:cs="Arial"/>
                <w:sz w:val="22"/>
                <w:szCs w:val="22"/>
              </w:rPr>
              <w:t>as well as maintain productive team involvement</w:t>
            </w:r>
          </w:p>
          <w:p w14:paraId="427939C1" w14:textId="77777777" w:rsidR="004375E3" w:rsidRPr="00143196" w:rsidRDefault="004375E3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FA98B36" w14:textId="77777777" w:rsidR="004375E3" w:rsidRPr="00143196" w:rsidRDefault="004375E3" w:rsidP="00143196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>A desire to provide a high quality service and motivation to constantly seek ways to improve the services provided.</w:t>
            </w:r>
          </w:p>
          <w:p w14:paraId="664E783F" w14:textId="77777777" w:rsidR="004375E3" w:rsidRPr="00143196" w:rsidRDefault="004375E3" w:rsidP="0014319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B67FCB9" w14:textId="77777777" w:rsidR="004375E3" w:rsidRPr="00143196" w:rsidRDefault="004375E3" w:rsidP="00143196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143196">
              <w:rPr>
                <w:rFonts w:cs="Arial"/>
                <w:sz w:val="22"/>
                <w:szCs w:val="22"/>
              </w:rPr>
              <w:t>Interest in Audit, Surveys and Quality Assurance.</w:t>
            </w:r>
          </w:p>
          <w:p w14:paraId="0F573E5F" w14:textId="77777777" w:rsidR="004375E3" w:rsidRPr="00143196" w:rsidRDefault="004375E3" w:rsidP="00143196">
            <w:pPr>
              <w:ind w:left="420"/>
              <w:rPr>
                <w:rFonts w:cs="Arial"/>
                <w:sz w:val="22"/>
                <w:szCs w:val="22"/>
              </w:rPr>
            </w:pPr>
          </w:p>
          <w:p w14:paraId="21006B0D" w14:textId="77777777" w:rsidR="004375E3" w:rsidRPr="00143196" w:rsidRDefault="004375E3" w:rsidP="00143196">
            <w:pPr>
              <w:ind w:left="420"/>
              <w:rPr>
                <w:rFonts w:cs="Arial"/>
                <w:sz w:val="22"/>
                <w:szCs w:val="22"/>
              </w:rPr>
            </w:pPr>
          </w:p>
          <w:p w14:paraId="28178F77" w14:textId="77777777" w:rsidR="004375E3" w:rsidRPr="00143196" w:rsidRDefault="004375E3" w:rsidP="004375E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15E73F1" w14:textId="77777777" w:rsidR="004375E3" w:rsidRPr="002B737A" w:rsidRDefault="004375E3" w:rsidP="004375E3">
      <w:pPr>
        <w:jc w:val="both"/>
        <w:rPr>
          <w:rFonts w:cs="Arial"/>
          <w:sz w:val="22"/>
          <w:szCs w:val="22"/>
        </w:rPr>
      </w:pPr>
    </w:p>
    <w:p w14:paraId="6F92995F" w14:textId="77777777" w:rsidR="004375E3" w:rsidRPr="002B737A" w:rsidRDefault="004375E3" w:rsidP="004375E3">
      <w:pPr>
        <w:jc w:val="both"/>
        <w:rPr>
          <w:rFonts w:cs="Arial"/>
          <w:sz w:val="22"/>
          <w:szCs w:val="22"/>
        </w:rPr>
      </w:pPr>
    </w:p>
    <w:p w14:paraId="6612D3E3" w14:textId="77777777" w:rsidR="004375E3" w:rsidRPr="002B737A" w:rsidRDefault="004375E3" w:rsidP="004375E3">
      <w:pPr>
        <w:jc w:val="both"/>
        <w:rPr>
          <w:rFonts w:cs="Arial"/>
          <w:sz w:val="22"/>
          <w:szCs w:val="22"/>
        </w:rPr>
      </w:pPr>
    </w:p>
    <w:p w14:paraId="7B578766" w14:textId="77777777" w:rsidR="004375E3" w:rsidRPr="002B737A" w:rsidRDefault="004375E3" w:rsidP="004375E3">
      <w:pPr>
        <w:jc w:val="both"/>
        <w:rPr>
          <w:rFonts w:cs="Arial"/>
          <w:sz w:val="22"/>
          <w:szCs w:val="22"/>
        </w:rPr>
      </w:pPr>
      <w:r w:rsidRPr="002B737A">
        <w:rPr>
          <w:rFonts w:cs="Arial"/>
          <w:b/>
          <w:sz w:val="22"/>
          <w:szCs w:val="22"/>
        </w:rPr>
        <w:t>The intent of this position description is to provide a representative summary of the major duties and responsibilities performed by staff in this job classification.  A Staff Member may be requested to perform job related tasks other than those specified.</w:t>
      </w:r>
      <w:r w:rsidRPr="002B737A">
        <w:rPr>
          <w:rFonts w:cs="Arial"/>
          <w:b/>
          <w:sz w:val="22"/>
          <w:szCs w:val="22"/>
        </w:rPr>
        <w:tab/>
      </w:r>
    </w:p>
    <w:p w14:paraId="67F24F62" w14:textId="77777777" w:rsidR="004375E3" w:rsidRPr="002B737A" w:rsidRDefault="004375E3" w:rsidP="004375E3">
      <w:pPr>
        <w:jc w:val="both"/>
        <w:rPr>
          <w:rFonts w:cs="Arial"/>
          <w:sz w:val="22"/>
          <w:szCs w:val="22"/>
        </w:rPr>
      </w:pPr>
    </w:p>
    <w:p w14:paraId="55DC6234" w14:textId="77777777" w:rsidR="004375E3" w:rsidRPr="002B737A" w:rsidRDefault="004375E3" w:rsidP="004375E3">
      <w:pPr>
        <w:jc w:val="both"/>
        <w:rPr>
          <w:rFonts w:cs="Arial"/>
          <w:sz w:val="22"/>
          <w:szCs w:val="22"/>
        </w:rPr>
      </w:pPr>
    </w:p>
    <w:p w14:paraId="02B04B8C" w14:textId="77777777" w:rsidR="004375E3" w:rsidRPr="002B737A" w:rsidRDefault="004375E3" w:rsidP="004375E3">
      <w:pPr>
        <w:rPr>
          <w:rFonts w:cs="Arial"/>
          <w:b/>
          <w:sz w:val="22"/>
          <w:szCs w:val="22"/>
        </w:rPr>
      </w:pPr>
      <w:r w:rsidRPr="002B737A">
        <w:rPr>
          <w:rFonts w:cs="Arial"/>
          <w:b/>
          <w:sz w:val="22"/>
          <w:szCs w:val="22"/>
        </w:rPr>
        <w:t>Agreed by:</w:t>
      </w:r>
    </w:p>
    <w:p w14:paraId="404EE77E" w14:textId="77777777" w:rsidR="004375E3" w:rsidRPr="002B737A" w:rsidRDefault="004375E3" w:rsidP="004375E3">
      <w:pPr>
        <w:rPr>
          <w:rFonts w:cs="Arial"/>
          <w:b/>
          <w:i/>
          <w:sz w:val="22"/>
          <w:szCs w:val="22"/>
        </w:rPr>
      </w:pPr>
    </w:p>
    <w:p w14:paraId="2E139801" w14:textId="77777777" w:rsidR="004375E3" w:rsidRPr="002B737A" w:rsidRDefault="004375E3" w:rsidP="004375E3">
      <w:pPr>
        <w:rPr>
          <w:rFonts w:cs="Arial"/>
          <w:b/>
          <w:sz w:val="22"/>
          <w:szCs w:val="22"/>
          <w:u w:val="single"/>
        </w:rPr>
      </w:pPr>
    </w:p>
    <w:p w14:paraId="40BB36EE" w14:textId="77777777" w:rsidR="004375E3" w:rsidRPr="002B737A" w:rsidRDefault="004375E3" w:rsidP="004375E3">
      <w:pPr>
        <w:rPr>
          <w:rFonts w:cs="Arial"/>
          <w:sz w:val="22"/>
          <w:szCs w:val="22"/>
        </w:rPr>
      </w:pPr>
    </w:p>
    <w:p w14:paraId="693716C2" w14:textId="77777777" w:rsidR="004375E3" w:rsidRPr="002B737A" w:rsidRDefault="004375E3" w:rsidP="004375E3">
      <w:pPr>
        <w:rPr>
          <w:rFonts w:cs="Arial"/>
          <w:sz w:val="22"/>
          <w:szCs w:val="22"/>
        </w:rPr>
      </w:pPr>
      <w:r w:rsidRPr="002B737A">
        <w:rPr>
          <w:rFonts w:cs="Arial"/>
          <w:sz w:val="22"/>
          <w:szCs w:val="22"/>
        </w:rPr>
        <w:t xml:space="preserve"> ----------------------------------------------------  (Employee)</w:t>
      </w:r>
    </w:p>
    <w:p w14:paraId="01710991" w14:textId="77777777" w:rsidR="004375E3" w:rsidRPr="002B737A" w:rsidRDefault="004375E3" w:rsidP="004375E3">
      <w:pPr>
        <w:rPr>
          <w:rFonts w:cs="Arial"/>
          <w:sz w:val="22"/>
          <w:szCs w:val="22"/>
        </w:rPr>
      </w:pPr>
    </w:p>
    <w:p w14:paraId="6888A12B" w14:textId="77777777" w:rsidR="004375E3" w:rsidRPr="002B737A" w:rsidRDefault="004375E3" w:rsidP="004375E3">
      <w:pPr>
        <w:rPr>
          <w:rFonts w:cs="Arial"/>
          <w:sz w:val="22"/>
          <w:szCs w:val="22"/>
        </w:rPr>
      </w:pPr>
    </w:p>
    <w:p w14:paraId="5C9BCFE1" w14:textId="77777777" w:rsidR="004375E3" w:rsidRPr="002B737A" w:rsidRDefault="004375E3" w:rsidP="004375E3">
      <w:pPr>
        <w:rPr>
          <w:rFonts w:cs="Arial"/>
          <w:sz w:val="22"/>
          <w:szCs w:val="22"/>
        </w:rPr>
      </w:pPr>
    </w:p>
    <w:p w14:paraId="6082C733" w14:textId="77777777" w:rsidR="004375E3" w:rsidRPr="002B737A" w:rsidRDefault="004375E3" w:rsidP="004375E3">
      <w:pPr>
        <w:rPr>
          <w:rFonts w:cs="Arial"/>
          <w:sz w:val="22"/>
          <w:szCs w:val="22"/>
        </w:rPr>
      </w:pPr>
      <w:r w:rsidRPr="002B737A">
        <w:rPr>
          <w:rFonts w:cs="Arial"/>
          <w:sz w:val="22"/>
          <w:szCs w:val="22"/>
        </w:rPr>
        <w:t>-----------------------------------------------------  (Employer’s signature)</w:t>
      </w:r>
    </w:p>
    <w:p w14:paraId="1420CEEA" w14:textId="77777777" w:rsidR="004375E3" w:rsidRPr="002B737A" w:rsidRDefault="004375E3" w:rsidP="004375E3">
      <w:pPr>
        <w:rPr>
          <w:rFonts w:cs="Arial"/>
          <w:sz w:val="22"/>
          <w:szCs w:val="22"/>
        </w:rPr>
      </w:pPr>
    </w:p>
    <w:p w14:paraId="49AEA340" w14:textId="77777777" w:rsidR="004375E3" w:rsidRPr="002B737A" w:rsidRDefault="004375E3" w:rsidP="004375E3">
      <w:pPr>
        <w:rPr>
          <w:rFonts w:cs="Arial"/>
          <w:sz w:val="22"/>
          <w:szCs w:val="22"/>
        </w:rPr>
      </w:pPr>
    </w:p>
    <w:p w14:paraId="4BB9A996" w14:textId="77777777" w:rsidR="004375E3" w:rsidRPr="002B737A" w:rsidRDefault="004375E3" w:rsidP="004375E3">
      <w:pPr>
        <w:rPr>
          <w:rFonts w:cs="Arial"/>
          <w:sz w:val="22"/>
          <w:szCs w:val="22"/>
        </w:rPr>
      </w:pPr>
    </w:p>
    <w:p w14:paraId="2CABC971" w14:textId="77777777" w:rsidR="00682086" w:rsidRDefault="004375E3" w:rsidP="003635C2">
      <w:pPr>
        <w:rPr>
          <w:rFonts w:cs="Arial"/>
          <w:b/>
          <w:sz w:val="22"/>
          <w:szCs w:val="22"/>
          <w:u w:val="single"/>
        </w:rPr>
      </w:pPr>
      <w:r w:rsidRPr="002B737A">
        <w:rPr>
          <w:rFonts w:cs="Arial"/>
          <w:sz w:val="22"/>
          <w:szCs w:val="22"/>
        </w:rPr>
        <w:t>---------------------------- Date</w:t>
      </w:r>
      <w:r w:rsidR="006539B2" w:rsidRPr="002B737A">
        <w:rPr>
          <w:rFonts w:cs="Arial"/>
          <w:b/>
          <w:sz w:val="22"/>
          <w:szCs w:val="22"/>
          <w:u w:val="single"/>
        </w:rPr>
        <w:t xml:space="preserve">                   </w:t>
      </w:r>
    </w:p>
    <w:p w14:paraId="555BC7BF" w14:textId="77777777" w:rsidR="00682086" w:rsidRDefault="00682086" w:rsidP="003635C2">
      <w:pPr>
        <w:rPr>
          <w:rFonts w:cs="Arial"/>
          <w:b/>
          <w:sz w:val="22"/>
          <w:szCs w:val="22"/>
          <w:u w:val="single"/>
        </w:rPr>
      </w:pPr>
    </w:p>
    <w:p w14:paraId="3D0AC01B" w14:textId="77777777" w:rsidR="00682086" w:rsidRDefault="00682086" w:rsidP="00682086">
      <w:pPr>
        <w:rPr>
          <w:b/>
          <w:u w:val="single"/>
        </w:rPr>
      </w:pPr>
    </w:p>
    <w:p w14:paraId="60789DDA" w14:textId="77777777" w:rsidR="006539B2" w:rsidRPr="00972E09" w:rsidRDefault="006539B2" w:rsidP="003635C2">
      <w:pPr>
        <w:rPr>
          <w:b/>
          <w:u w:val="single"/>
        </w:rPr>
      </w:pPr>
      <w:r w:rsidRPr="002B737A">
        <w:rPr>
          <w:rFonts w:cs="Arial"/>
          <w:b/>
          <w:sz w:val="22"/>
          <w:szCs w:val="22"/>
          <w:u w:val="single"/>
        </w:rPr>
        <w:t xml:space="preserve">                     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</w:t>
      </w:r>
    </w:p>
    <w:sectPr w:rsidR="006539B2" w:rsidRPr="00972E09" w:rsidSect="00097176">
      <w:footerReference w:type="default" r:id="rId8"/>
      <w:pgSz w:w="11906" w:h="16838"/>
      <w:pgMar w:top="1440" w:right="1797" w:bottom="1440" w:left="1797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C27E9" w14:textId="77777777" w:rsidR="002256EC" w:rsidRDefault="002256EC">
      <w:r>
        <w:separator/>
      </w:r>
    </w:p>
  </w:endnote>
  <w:endnote w:type="continuationSeparator" w:id="0">
    <w:p w14:paraId="315C6C87" w14:textId="77777777" w:rsidR="002256EC" w:rsidRDefault="0022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5BDB4" w14:textId="7B467837" w:rsidR="001D6E9E" w:rsidRDefault="001D6E9E">
    <w:pPr>
      <w:pStyle w:val="Footer"/>
      <w:rPr>
        <w:sz w:val="12"/>
        <w:szCs w:val="12"/>
        <w:lang w:val="en-US"/>
      </w:rPr>
    </w:pPr>
    <w:r w:rsidRPr="001D6E9E">
      <w:rPr>
        <w:sz w:val="12"/>
        <w:szCs w:val="12"/>
        <w:lang w:val="en-US"/>
      </w:rPr>
      <w:t>Review</w:t>
    </w:r>
    <w:r w:rsidR="00F65A58">
      <w:rPr>
        <w:sz w:val="12"/>
        <w:szCs w:val="12"/>
        <w:lang w:val="en-US"/>
      </w:rPr>
      <w:t>ed by</w:t>
    </w:r>
    <w:r w:rsidR="006845CA">
      <w:rPr>
        <w:sz w:val="12"/>
        <w:szCs w:val="12"/>
        <w:lang w:val="en-US"/>
      </w:rPr>
      <w:t xml:space="preserve"> CD Sept 2020</w:t>
    </w:r>
  </w:p>
  <w:p w14:paraId="216B8692" w14:textId="77777777" w:rsidR="00F65A58" w:rsidRPr="001D6E9E" w:rsidRDefault="00F65A58">
    <w:pPr>
      <w:pStyle w:val="Footer"/>
      <w:rPr>
        <w:sz w:val="12"/>
        <w:szCs w:val="12"/>
      </w:rPr>
    </w:pPr>
  </w:p>
  <w:p w14:paraId="35166356" w14:textId="77777777" w:rsidR="009E7213" w:rsidRDefault="009E7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392C0" w14:textId="77777777" w:rsidR="002256EC" w:rsidRDefault="002256EC">
      <w:r>
        <w:separator/>
      </w:r>
    </w:p>
  </w:footnote>
  <w:footnote w:type="continuationSeparator" w:id="0">
    <w:p w14:paraId="19FC097E" w14:textId="77777777" w:rsidR="002256EC" w:rsidRDefault="0022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.65pt;height:9.65pt" o:bullet="t">
        <v:imagedata r:id="rId1" o:title=""/>
      </v:shape>
    </w:pict>
  </w:numPicBullet>
  <w:abstractNum w:abstractNumId="0" w15:restartNumberingAfterBreak="0">
    <w:nsid w:val="02DB42F1"/>
    <w:multiLevelType w:val="hybridMultilevel"/>
    <w:tmpl w:val="CD56DF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6910"/>
    <w:multiLevelType w:val="singleLevel"/>
    <w:tmpl w:val="81D07B2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E661528"/>
    <w:multiLevelType w:val="hybridMultilevel"/>
    <w:tmpl w:val="C17E8B6C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69A1"/>
    <w:multiLevelType w:val="hybridMultilevel"/>
    <w:tmpl w:val="E2C651B8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43AA"/>
    <w:multiLevelType w:val="hybridMultilevel"/>
    <w:tmpl w:val="BFA004A0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30D80"/>
    <w:multiLevelType w:val="hybridMultilevel"/>
    <w:tmpl w:val="2A34748A"/>
    <w:lvl w:ilvl="0" w:tplc="1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BA51BD"/>
    <w:multiLevelType w:val="hybridMultilevel"/>
    <w:tmpl w:val="6D3897D2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923DB"/>
    <w:multiLevelType w:val="hybridMultilevel"/>
    <w:tmpl w:val="BCB2B304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62A7B"/>
    <w:multiLevelType w:val="hybridMultilevel"/>
    <w:tmpl w:val="962A41A6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02ED"/>
    <w:multiLevelType w:val="hybridMultilevel"/>
    <w:tmpl w:val="ECCA959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24695"/>
    <w:multiLevelType w:val="hybridMultilevel"/>
    <w:tmpl w:val="A6DA7D1A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C65CA"/>
    <w:multiLevelType w:val="hybridMultilevel"/>
    <w:tmpl w:val="6AB03E26"/>
    <w:lvl w:ilvl="0" w:tplc="81D07B2E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9B2"/>
    <w:rsid w:val="00004F9E"/>
    <w:rsid w:val="00053ECA"/>
    <w:rsid w:val="00097176"/>
    <w:rsid w:val="000B5DE2"/>
    <w:rsid w:val="000C1B09"/>
    <w:rsid w:val="000E48E1"/>
    <w:rsid w:val="0011026D"/>
    <w:rsid w:val="00123620"/>
    <w:rsid w:val="00143196"/>
    <w:rsid w:val="001650D1"/>
    <w:rsid w:val="001B0049"/>
    <w:rsid w:val="001B28A3"/>
    <w:rsid w:val="001B70F4"/>
    <w:rsid w:val="001C43CD"/>
    <w:rsid w:val="001D6E9E"/>
    <w:rsid w:val="00221185"/>
    <w:rsid w:val="00223DD2"/>
    <w:rsid w:val="002256EC"/>
    <w:rsid w:val="002258F6"/>
    <w:rsid w:val="002558AF"/>
    <w:rsid w:val="00276F68"/>
    <w:rsid w:val="00290D38"/>
    <w:rsid w:val="002B737A"/>
    <w:rsid w:val="002C3370"/>
    <w:rsid w:val="002D070D"/>
    <w:rsid w:val="002D1CD1"/>
    <w:rsid w:val="002E29C3"/>
    <w:rsid w:val="002E6D38"/>
    <w:rsid w:val="0033728C"/>
    <w:rsid w:val="003635C2"/>
    <w:rsid w:val="003C6D3B"/>
    <w:rsid w:val="003D4589"/>
    <w:rsid w:val="004375E3"/>
    <w:rsid w:val="004637E2"/>
    <w:rsid w:val="004C68DE"/>
    <w:rsid w:val="004C709B"/>
    <w:rsid w:val="0053575F"/>
    <w:rsid w:val="005468FD"/>
    <w:rsid w:val="00574E2E"/>
    <w:rsid w:val="00575141"/>
    <w:rsid w:val="005D46AF"/>
    <w:rsid w:val="005F2A06"/>
    <w:rsid w:val="006047C4"/>
    <w:rsid w:val="006314BA"/>
    <w:rsid w:val="006345C7"/>
    <w:rsid w:val="006539B2"/>
    <w:rsid w:val="00674525"/>
    <w:rsid w:val="006754CE"/>
    <w:rsid w:val="00682086"/>
    <w:rsid w:val="006845CA"/>
    <w:rsid w:val="006946BC"/>
    <w:rsid w:val="006A387D"/>
    <w:rsid w:val="006C6F31"/>
    <w:rsid w:val="00733B6D"/>
    <w:rsid w:val="00754930"/>
    <w:rsid w:val="00776080"/>
    <w:rsid w:val="008012FC"/>
    <w:rsid w:val="00804502"/>
    <w:rsid w:val="00827588"/>
    <w:rsid w:val="008552F9"/>
    <w:rsid w:val="00863F86"/>
    <w:rsid w:val="00883895"/>
    <w:rsid w:val="008C4C37"/>
    <w:rsid w:val="008D3B33"/>
    <w:rsid w:val="008F78FF"/>
    <w:rsid w:val="00917197"/>
    <w:rsid w:val="00923763"/>
    <w:rsid w:val="009344D1"/>
    <w:rsid w:val="00972E09"/>
    <w:rsid w:val="009E7213"/>
    <w:rsid w:val="00A34080"/>
    <w:rsid w:val="00A66F8D"/>
    <w:rsid w:val="00A677EE"/>
    <w:rsid w:val="00A759F2"/>
    <w:rsid w:val="00A76D8C"/>
    <w:rsid w:val="00A77F17"/>
    <w:rsid w:val="00A838CF"/>
    <w:rsid w:val="00AD0727"/>
    <w:rsid w:val="00AD5201"/>
    <w:rsid w:val="00B0514B"/>
    <w:rsid w:val="00B328EE"/>
    <w:rsid w:val="00BB5B05"/>
    <w:rsid w:val="00BC4474"/>
    <w:rsid w:val="00BF09AD"/>
    <w:rsid w:val="00C363FF"/>
    <w:rsid w:val="00C3750C"/>
    <w:rsid w:val="00C54AD1"/>
    <w:rsid w:val="00C60C91"/>
    <w:rsid w:val="00C71954"/>
    <w:rsid w:val="00C842C4"/>
    <w:rsid w:val="00CA72BC"/>
    <w:rsid w:val="00CB4725"/>
    <w:rsid w:val="00CF1D49"/>
    <w:rsid w:val="00D021FE"/>
    <w:rsid w:val="00D347F8"/>
    <w:rsid w:val="00D72A1B"/>
    <w:rsid w:val="00D83EEA"/>
    <w:rsid w:val="00DB62C6"/>
    <w:rsid w:val="00DF25C5"/>
    <w:rsid w:val="00E00AB5"/>
    <w:rsid w:val="00E067D8"/>
    <w:rsid w:val="00E105AE"/>
    <w:rsid w:val="00E23F6A"/>
    <w:rsid w:val="00E74E53"/>
    <w:rsid w:val="00ED6118"/>
    <w:rsid w:val="00EE70C3"/>
    <w:rsid w:val="00EF0058"/>
    <w:rsid w:val="00F07ED0"/>
    <w:rsid w:val="00F23904"/>
    <w:rsid w:val="00F25133"/>
    <w:rsid w:val="00F34AFF"/>
    <w:rsid w:val="00F42A6B"/>
    <w:rsid w:val="00F65A58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5F43416"/>
  <w15:docId w15:val="{0BBBC2C4-AB7D-46DC-9815-FFB815B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9B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54AD1"/>
    <w:pPr>
      <w:keepNext/>
      <w:jc w:val="center"/>
      <w:outlineLvl w:val="0"/>
    </w:pPr>
    <w:rPr>
      <w:sz w:val="32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375E3"/>
    <w:pPr>
      <w:jc w:val="both"/>
    </w:pPr>
    <w:rPr>
      <w:szCs w:val="20"/>
      <w:lang w:val="en-AU"/>
    </w:rPr>
  </w:style>
  <w:style w:type="paragraph" w:styleId="Header">
    <w:name w:val="header"/>
    <w:basedOn w:val="Normal"/>
    <w:rsid w:val="00B328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328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A387D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87D"/>
    <w:pPr>
      <w:ind w:left="720"/>
    </w:pPr>
  </w:style>
  <w:style w:type="character" w:styleId="CommentReference">
    <w:name w:val="annotation reference"/>
    <w:rsid w:val="005F2A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2A06"/>
    <w:rPr>
      <w:sz w:val="20"/>
      <w:szCs w:val="20"/>
    </w:rPr>
  </w:style>
  <w:style w:type="character" w:customStyle="1" w:styleId="CommentTextChar">
    <w:name w:val="Comment Text Char"/>
    <w:link w:val="CommentText"/>
    <w:rsid w:val="005F2A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F2A06"/>
    <w:rPr>
      <w:b/>
      <w:bCs/>
    </w:rPr>
  </w:style>
  <w:style w:type="character" w:customStyle="1" w:styleId="CommentSubjectChar">
    <w:name w:val="Comment Subject Char"/>
    <w:link w:val="CommentSubject"/>
    <w:rsid w:val="005F2A0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F2A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F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 22 August 2006</vt:lpstr>
    </vt:vector>
  </TitlesOfParts>
  <Company>South Canterbury District Health Board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22 August 2006</dc:title>
  <dc:creator>Ross Yarrall</dc:creator>
  <cp:lastModifiedBy>Ross Yarrall</cp:lastModifiedBy>
  <cp:revision>7</cp:revision>
  <cp:lastPrinted>2020-01-26T20:35:00Z</cp:lastPrinted>
  <dcterms:created xsi:type="dcterms:W3CDTF">2018-10-05T01:30:00Z</dcterms:created>
  <dcterms:modified xsi:type="dcterms:W3CDTF">2020-09-14T03:59:00Z</dcterms:modified>
</cp:coreProperties>
</file>